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28E8" w14:textId="0D1237D0" w:rsidR="00BD6BEC" w:rsidRPr="00AA3B44" w:rsidRDefault="00BD6BEC" w:rsidP="008A4344">
      <w:pPr>
        <w:ind w:right="-1"/>
      </w:pPr>
    </w:p>
    <w:p w14:paraId="0EF3CCA1" w14:textId="39FDFA74" w:rsidR="00AA22C1" w:rsidRPr="00AA3B44" w:rsidRDefault="00AA22C1" w:rsidP="008A4344">
      <w:pPr>
        <w:ind w:right="-1"/>
      </w:pPr>
    </w:p>
    <w:p w14:paraId="5F7E164C" w14:textId="032A3981" w:rsidR="00AA22C1" w:rsidRPr="00AA3B44" w:rsidRDefault="00AA22C1" w:rsidP="008A4344">
      <w:pPr>
        <w:ind w:right="-1"/>
      </w:pPr>
    </w:p>
    <w:p w14:paraId="05ECBFD1" w14:textId="77777777" w:rsidR="00AA22C1" w:rsidRPr="00AA3B44" w:rsidRDefault="00AA22C1" w:rsidP="008A4344">
      <w:pPr>
        <w:ind w:right="-1"/>
      </w:pPr>
    </w:p>
    <w:p w14:paraId="3B3461F0" w14:textId="031C7AE0" w:rsidR="00BD6BEC" w:rsidRPr="00AA3B44" w:rsidRDefault="000374F8" w:rsidP="008A4344">
      <w:pPr>
        <w:ind w:right="-1"/>
        <w:jc w:val="center"/>
      </w:pPr>
      <w:r w:rsidRPr="00AA3B44">
        <w:rPr>
          <w:noProof/>
        </w:rPr>
        <w:drawing>
          <wp:inline distT="0" distB="0" distL="0" distR="0" wp14:anchorId="57A229E2" wp14:editId="032DA590">
            <wp:extent cx="3416300" cy="3200400"/>
            <wp:effectExtent l="0" t="0" r="0" b="0"/>
            <wp:docPr id="138" name="Picture 13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Shape&#10;&#10;Description automatically generated"/>
                    <pic:cNvPicPr/>
                  </pic:nvPicPr>
                  <pic:blipFill>
                    <a:blip r:embed="rId8"/>
                    <a:stretch>
                      <a:fillRect/>
                    </a:stretch>
                  </pic:blipFill>
                  <pic:spPr>
                    <a:xfrm>
                      <a:off x="0" y="0"/>
                      <a:ext cx="3416300" cy="3200400"/>
                    </a:xfrm>
                    <a:prstGeom prst="rect">
                      <a:avLst/>
                    </a:prstGeom>
                  </pic:spPr>
                </pic:pic>
              </a:graphicData>
            </a:graphic>
          </wp:inline>
        </w:drawing>
      </w:r>
    </w:p>
    <w:p w14:paraId="76A29892" w14:textId="77777777" w:rsidR="00CD76A4" w:rsidRPr="00AA3B44" w:rsidRDefault="00CD76A4" w:rsidP="008A4344">
      <w:pPr>
        <w:ind w:right="-1"/>
        <w:jc w:val="center"/>
      </w:pPr>
    </w:p>
    <w:p w14:paraId="409E5EF3" w14:textId="3B8CF17C" w:rsidR="00BD6BEC" w:rsidRPr="00AA3B44" w:rsidRDefault="00AA3B44" w:rsidP="008A4344">
      <w:pPr>
        <w:pStyle w:val="PolicyName"/>
        <w:ind w:right="-1"/>
        <w:rPr>
          <w:b/>
          <w:bCs/>
          <w:spacing w:val="0"/>
        </w:rPr>
      </w:pPr>
      <w:r w:rsidRPr="00AA3B44">
        <w:rPr>
          <w:b/>
          <w:bCs/>
          <w:spacing w:val="0"/>
        </w:rPr>
        <w:t>E</w:t>
      </w:r>
      <w:r w:rsidR="0066549C">
        <w:rPr>
          <w:b/>
          <w:bCs/>
          <w:spacing w:val="0"/>
        </w:rPr>
        <w:t xml:space="preserve">-Safety </w:t>
      </w:r>
      <w:r w:rsidR="00DC72FF" w:rsidRPr="00AA3B44">
        <w:rPr>
          <w:b/>
          <w:bCs/>
          <w:spacing w:val="0"/>
        </w:rPr>
        <w:t>Policy</w:t>
      </w:r>
      <w:r w:rsidR="003C3B6B">
        <w:rPr>
          <w:b/>
          <w:bCs/>
          <w:spacing w:val="0"/>
        </w:rPr>
        <w:t xml:space="preserve"> Appendices</w:t>
      </w:r>
      <w:r w:rsidR="00E77C78" w:rsidRPr="00AA3B44">
        <w:rPr>
          <w:b/>
          <w:bCs/>
          <w:spacing w:val="0"/>
        </w:rPr>
        <w:t xml:space="preserve"> </w:t>
      </w:r>
    </w:p>
    <w:p w14:paraId="16D2C110" w14:textId="77777777" w:rsidR="00CD76A4" w:rsidRPr="00AA3B44" w:rsidRDefault="00CD76A4" w:rsidP="008A4344">
      <w:pPr>
        <w:ind w:right="-1"/>
        <w:jc w:val="center"/>
        <w:rPr>
          <w:b/>
          <w:bCs/>
          <w:color w:val="7030A0"/>
          <w:sz w:val="28"/>
          <w:szCs w:val="28"/>
        </w:rPr>
      </w:pPr>
    </w:p>
    <w:p w14:paraId="153FF8E9" w14:textId="3F4E66A8" w:rsidR="00BD6BEC" w:rsidRPr="00AA3B44" w:rsidRDefault="00B40A40" w:rsidP="008A4344">
      <w:pPr>
        <w:ind w:right="-1"/>
        <w:jc w:val="center"/>
        <w:rPr>
          <w:b/>
          <w:bCs/>
          <w:color w:val="7030A0"/>
          <w:sz w:val="28"/>
          <w:szCs w:val="28"/>
        </w:rPr>
      </w:pPr>
      <w:r w:rsidRPr="0150F894">
        <w:rPr>
          <w:b/>
          <w:bCs/>
          <w:color w:val="7030A0"/>
          <w:sz w:val="28"/>
          <w:szCs w:val="28"/>
        </w:rPr>
        <w:t>LAT0</w:t>
      </w:r>
      <w:r w:rsidR="00121789" w:rsidRPr="0150F894">
        <w:rPr>
          <w:b/>
          <w:bCs/>
          <w:color w:val="7030A0"/>
          <w:sz w:val="28"/>
          <w:szCs w:val="28"/>
        </w:rPr>
        <w:t>1</w:t>
      </w:r>
      <w:r w:rsidR="0066549C" w:rsidRPr="0150F894">
        <w:rPr>
          <w:b/>
          <w:bCs/>
          <w:color w:val="7030A0"/>
          <w:sz w:val="28"/>
          <w:szCs w:val="28"/>
        </w:rPr>
        <w:t>9</w:t>
      </w:r>
      <w:r w:rsidRPr="0150F894">
        <w:rPr>
          <w:b/>
          <w:bCs/>
          <w:color w:val="7030A0"/>
          <w:sz w:val="28"/>
          <w:szCs w:val="28"/>
        </w:rPr>
        <w:t xml:space="preserve"> </w:t>
      </w:r>
      <w:r w:rsidR="000374F8" w:rsidRPr="0150F894">
        <w:rPr>
          <w:b/>
          <w:bCs/>
          <w:color w:val="7030A0"/>
          <w:sz w:val="28"/>
          <w:szCs w:val="28"/>
        </w:rPr>
        <w:t>Version 3</w:t>
      </w:r>
      <w:r w:rsidR="0066549C" w:rsidRPr="0150F894">
        <w:rPr>
          <w:b/>
          <w:bCs/>
          <w:color w:val="7030A0"/>
          <w:sz w:val="28"/>
          <w:szCs w:val="28"/>
        </w:rPr>
        <w:t xml:space="preserve"> </w:t>
      </w:r>
      <w:r w:rsidR="000374F8" w:rsidRPr="0150F894">
        <w:rPr>
          <w:b/>
          <w:bCs/>
          <w:color w:val="7030A0"/>
          <w:sz w:val="28"/>
          <w:szCs w:val="28"/>
        </w:rPr>
        <w:t xml:space="preserve">Updated </w:t>
      </w:r>
      <w:r w:rsidR="0066549C" w:rsidRPr="0150F894">
        <w:rPr>
          <w:b/>
          <w:bCs/>
          <w:color w:val="7030A0"/>
          <w:sz w:val="28"/>
          <w:szCs w:val="28"/>
        </w:rPr>
        <w:t>July 2022</w:t>
      </w:r>
    </w:p>
    <w:p w14:paraId="727B2E91" w14:textId="77777777" w:rsidR="00AA22C1" w:rsidRPr="00AA3B44" w:rsidRDefault="00AA22C1" w:rsidP="008A4344">
      <w:pPr>
        <w:pStyle w:val="PolicyCreatedBy"/>
        <w:ind w:right="-1"/>
        <w:rPr>
          <w:spacing w:val="0"/>
        </w:rPr>
      </w:pPr>
    </w:p>
    <w:p w14:paraId="408BC226" w14:textId="77777777" w:rsidR="00AA22C1" w:rsidRPr="00AA3B44" w:rsidRDefault="00AA22C1" w:rsidP="008A4344">
      <w:pPr>
        <w:pStyle w:val="PolicyCreatedBy"/>
        <w:ind w:right="-1"/>
        <w:rPr>
          <w:spacing w:val="0"/>
        </w:rPr>
      </w:pPr>
    </w:p>
    <w:p w14:paraId="49A4766F" w14:textId="539D8EF6" w:rsidR="000374F8" w:rsidRPr="00AA3B44" w:rsidRDefault="000374F8" w:rsidP="008A4344">
      <w:pPr>
        <w:pStyle w:val="PolicyCreatedBy"/>
        <w:ind w:right="-1"/>
        <w:rPr>
          <w:spacing w:val="0"/>
        </w:rPr>
      </w:pPr>
      <w:r w:rsidRPr="00AA3B44">
        <w:rPr>
          <w:spacing w:val="0"/>
        </w:rPr>
        <w:t xml:space="preserve">Created by: </w:t>
      </w:r>
      <w:r w:rsidR="0066549C">
        <w:rPr>
          <w:spacing w:val="0"/>
        </w:rPr>
        <w:t>DSL Group and J. Bladon</w:t>
      </w:r>
    </w:p>
    <w:p w14:paraId="45606747" w14:textId="705C1744" w:rsidR="000374F8" w:rsidRPr="00AA3B44" w:rsidRDefault="000374F8" w:rsidP="008A4344">
      <w:pPr>
        <w:pStyle w:val="PolicyCreatedBy"/>
        <w:ind w:right="-1"/>
        <w:rPr>
          <w:spacing w:val="0"/>
        </w:rPr>
      </w:pPr>
      <w:r w:rsidRPr="00AA3B44">
        <w:rPr>
          <w:spacing w:val="0"/>
        </w:rPr>
        <w:t xml:space="preserve">Approved by: </w:t>
      </w:r>
      <w:r w:rsidR="00B96D15" w:rsidRPr="00AA3B44">
        <w:rPr>
          <w:spacing w:val="0"/>
        </w:rPr>
        <w:t>Trustees</w:t>
      </w:r>
      <w:r w:rsidR="00DC72FF" w:rsidRPr="00AA3B44">
        <w:rPr>
          <w:spacing w:val="0"/>
        </w:rPr>
        <w:t xml:space="preserve"> (</w:t>
      </w:r>
      <w:r w:rsidR="00435189">
        <w:rPr>
          <w:spacing w:val="0"/>
        </w:rPr>
        <w:t>7</w:t>
      </w:r>
      <w:r w:rsidR="0066549C" w:rsidRPr="0066549C">
        <w:rPr>
          <w:spacing w:val="0"/>
          <w:vertAlign w:val="superscript"/>
        </w:rPr>
        <w:t>th</w:t>
      </w:r>
      <w:r w:rsidR="0066549C">
        <w:rPr>
          <w:spacing w:val="0"/>
        </w:rPr>
        <w:t xml:space="preserve"> </w:t>
      </w:r>
      <w:r w:rsidR="00435189">
        <w:rPr>
          <w:spacing w:val="0"/>
        </w:rPr>
        <w:t>July</w:t>
      </w:r>
      <w:r w:rsidR="0066549C">
        <w:rPr>
          <w:spacing w:val="0"/>
        </w:rPr>
        <w:t xml:space="preserve"> 202</w:t>
      </w:r>
      <w:r w:rsidR="00435189">
        <w:rPr>
          <w:spacing w:val="0"/>
        </w:rPr>
        <w:t>2</w:t>
      </w:r>
      <w:r w:rsidR="00DC72FF" w:rsidRPr="00AA3B44">
        <w:rPr>
          <w:spacing w:val="0"/>
        </w:rPr>
        <w:t>)</w:t>
      </w:r>
    </w:p>
    <w:p w14:paraId="1E66D84D" w14:textId="28560F49" w:rsidR="000374F8" w:rsidRPr="00AA3B44" w:rsidRDefault="000374F8" w:rsidP="008A4344">
      <w:pPr>
        <w:pStyle w:val="PolicyCreatedBy"/>
        <w:ind w:right="-1"/>
        <w:rPr>
          <w:spacing w:val="0"/>
        </w:rPr>
      </w:pPr>
      <w:r w:rsidRPr="00AA3B44">
        <w:rPr>
          <w:spacing w:val="0"/>
        </w:rPr>
        <w:t xml:space="preserve">Next Review: </w:t>
      </w:r>
      <w:r w:rsidR="00435189">
        <w:rPr>
          <w:spacing w:val="0"/>
        </w:rPr>
        <w:t>July</w:t>
      </w:r>
      <w:r w:rsidR="0066549C">
        <w:rPr>
          <w:spacing w:val="0"/>
        </w:rPr>
        <w:t xml:space="preserve"> 20</w:t>
      </w:r>
      <w:r w:rsidR="00435189">
        <w:rPr>
          <w:spacing w:val="0"/>
        </w:rPr>
        <w:t>23</w:t>
      </w:r>
    </w:p>
    <w:p w14:paraId="6A84BCB7" w14:textId="77777777" w:rsidR="000374F8" w:rsidRPr="00AA3B44" w:rsidRDefault="000374F8" w:rsidP="008A4344">
      <w:pPr>
        <w:ind w:right="-1"/>
        <w:rPr>
          <w:sz w:val="32"/>
          <w:szCs w:val="61"/>
        </w:rPr>
      </w:pPr>
      <w:r w:rsidRPr="00AA3B44">
        <w:br w:type="page"/>
      </w:r>
    </w:p>
    <w:p w14:paraId="0148A1E9" w14:textId="77777777" w:rsidR="000374F8" w:rsidRPr="00AA3B44" w:rsidRDefault="000374F8" w:rsidP="008A4344">
      <w:pPr>
        <w:ind w:right="-1"/>
        <w:rPr>
          <w:b/>
          <w:bCs/>
          <w:color w:val="7030A0"/>
          <w:sz w:val="32"/>
          <w:szCs w:val="32"/>
        </w:rPr>
      </w:pPr>
      <w:r w:rsidRPr="00AA3B44">
        <w:rPr>
          <w:b/>
          <w:bCs/>
          <w:color w:val="7030A0"/>
          <w:sz w:val="32"/>
          <w:szCs w:val="32"/>
        </w:rPr>
        <w:lastRenderedPageBreak/>
        <w:t>Table of Contents</w:t>
      </w:r>
    </w:p>
    <w:bookmarkStart w:id="0" w:name="_Toc460839372"/>
    <w:p w14:paraId="7FBFB0A1" w14:textId="3E0511D8" w:rsidR="0098344A" w:rsidRDefault="000374F8">
      <w:pPr>
        <w:pStyle w:val="TOC1"/>
        <w:rPr>
          <w:rFonts w:asciiTheme="minorHAnsi" w:eastAsiaTheme="minorEastAsia" w:hAnsiTheme="minorHAnsi" w:cstheme="minorBidi"/>
          <w:b w:val="0"/>
          <w:sz w:val="24"/>
          <w:szCs w:val="24"/>
        </w:rPr>
      </w:pPr>
      <w:r w:rsidRPr="00AA3B44">
        <w:fldChar w:fldCharType="begin"/>
      </w:r>
      <w:r w:rsidRPr="00AA3B44">
        <w:instrText xml:space="preserve"> TOC \o "1-1" \h \z \u </w:instrText>
      </w:r>
      <w:r w:rsidRPr="00AA3B44">
        <w:fldChar w:fldCharType="separate"/>
      </w:r>
      <w:hyperlink w:anchor="_Toc66724957" w:history="1">
        <w:r w:rsidR="0098344A" w:rsidRPr="006023D9">
          <w:rPr>
            <w:rStyle w:val="Hyperlink"/>
          </w:rPr>
          <w:t>1.</w:t>
        </w:r>
        <w:r w:rsidR="0098344A">
          <w:rPr>
            <w:rFonts w:asciiTheme="minorHAnsi" w:eastAsiaTheme="minorEastAsia" w:hAnsiTheme="minorHAnsi" w:cstheme="minorBidi"/>
            <w:b w:val="0"/>
            <w:sz w:val="24"/>
            <w:szCs w:val="24"/>
          </w:rPr>
          <w:tab/>
        </w:r>
        <w:r w:rsidR="0098344A" w:rsidRPr="006023D9">
          <w:rPr>
            <w:rStyle w:val="Hyperlink"/>
          </w:rPr>
          <w:t>Aims</w:t>
        </w:r>
        <w:r w:rsidR="0098344A">
          <w:rPr>
            <w:webHidden/>
          </w:rPr>
          <w:tab/>
        </w:r>
        <w:r w:rsidR="0098344A">
          <w:rPr>
            <w:webHidden/>
          </w:rPr>
          <w:fldChar w:fldCharType="begin"/>
        </w:r>
        <w:r w:rsidR="0098344A">
          <w:rPr>
            <w:webHidden/>
          </w:rPr>
          <w:instrText xml:space="preserve"> PAGEREF _Toc66724957 \h </w:instrText>
        </w:r>
        <w:r w:rsidR="0098344A">
          <w:rPr>
            <w:webHidden/>
          </w:rPr>
        </w:r>
        <w:r w:rsidR="0098344A">
          <w:rPr>
            <w:webHidden/>
          </w:rPr>
          <w:fldChar w:fldCharType="separate"/>
        </w:r>
        <w:r w:rsidR="0098344A">
          <w:rPr>
            <w:webHidden/>
          </w:rPr>
          <w:t>3</w:t>
        </w:r>
        <w:r w:rsidR="0098344A">
          <w:rPr>
            <w:webHidden/>
          </w:rPr>
          <w:fldChar w:fldCharType="end"/>
        </w:r>
      </w:hyperlink>
    </w:p>
    <w:p w14:paraId="77E81F13" w14:textId="546706C4" w:rsidR="0098344A" w:rsidRDefault="005B4070">
      <w:pPr>
        <w:pStyle w:val="TOC1"/>
        <w:rPr>
          <w:rFonts w:asciiTheme="minorHAnsi" w:eastAsiaTheme="minorEastAsia" w:hAnsiTheme="minorHAnsi" w:cstheme="minorBidi"/>
          <w:b w:val="0"/>
          <w:sz w:val="24"/>
          <w:szCs w:val="24"/>
        </w:rPr>
      </w:pPr>
      <w:hyperlink w:anchor="_Toc66724958" w:history="1">
        <w:r w:rsidR="0098344A" w:rsidRPr="006023D9">
          <w:rPr>
            <w:rStyle w:val="Hyperlink"/>
          </w:rPr>
          <w:t>2.</w:t>
        </w:r>
        <w:r w:rsidR="0098344A">
          <w:rPr>
            <w:rFonts w:asciiTheme="minorHAnsi" w:eastAsiaTheme="minorEastAsia" w:hAnsiTheme="minorHAnsi" w:cstheme="minorBidi"/>
            <w:b w:val="0"/>
            <w:sz w:val="24"/>
            <w:szCs w:val="24"/>
          </w:rPr>
          <w:tab/>
        </w:r>
        <w:r w:rsidR="0098344A" w:rsidRPr="006023D9">
          <w:rPr>
            <w:rStyle w:val="Hyperlink"/>
          </w:rPr>
          <w:t>Legislation and guidance</w:t>
        </w:r>
        <w:r w:rsidR="0098344A">
          <w:rPr>
            <w:webHidden/>
          </w:rPr>
          <w:tab/>
        </w:r>
        <w:r w:rsidR="0098344A">
          <w:rPr>
            <w:webHidden/>
          </w:rPr>
          <w:fldChar w:fldCharType="begin"/>
        </w:r>
        <w:r w:rsidR="0098344A">
          <w:rPr>
            <w:webHidden/>
          </w:rPr>
          <w:instrText xml:space="preserve"> PAGEREF _Toc66724958 \h </w:instrText>
        </w:r>
        <w:r w:rsidR="0098344A">
          <w:rPr>
            <w:webHidden/>
          </w:rPr>
        </w:r>
        <w:r w:rsidR="0098344A">
          <w:rPr>
            <w:webHidden/>
          </w:rPr>
          <w:fldChar w:fldCharType="separate"/>
        </w:r>
        <w:r w:rsidR="0098344A">
          <w:rPr>
            <w:webHidden/>
          </w:rPr>
          <w:t>3</w:t>
        </w:r>
        <w:r w:rsidR="0098344A">
          <w:rPr>
            <w:webHidden/>
          </w:rPr>
          <w:fldChar w:fldCharType="end"/>
        </w:r>
      </w:hyperlink>
    </w:p>
    <w:p w14:paraId="1EFD0F38" w14:textId="64BE7B72" w:rsidR="0098344A" w:rsidRDefault="005B4070">
      <w:pPr>
        <w:pStyle w:val="TOC1"/>
        <w:rPr>
          <w:rFonts w:asciiTheme="minorHAnsi" w:eastAsiaTheme="minorEastAsia" w:hAnsiTheme="minorHAnsi" w:cstheme="minorBidi"/>
          <w:b w:val="0"/>
          <w:sz w:val="24"/>
          <w:szCs w:val="24"/>
        </w:rPr>
      </w:pPr>
      <w:hyperlink w:anchor="_Toc66724959" w:history="1">
        <w:r w:rsidR="0098344A" w:rsidRPr="006023D9">
          <w:rPr>
            <w:rStyle w:val="Hyperlink"/>
          </w:rPr>
          <w:t>3.</w:t>
        </w:r>
        <w:r w:rsidR="0098344A">
          <w:rPr>
            <w:rFonts w:asciiTheme="minorHAnsi" w:eastAsiaTheme="minorEastAsia" w:hAnsiTheme="minorHAnsi" w:cstheme="minorBidi"/>
            <w:b w:val="0"/>
            <w:sz w:val="24"/>
            <w:szCs w:val="24"/>
          </w:rPr>
          <w:tab/>
        </w:r>
        <w:r w:rsidR="0098344A" w:rsidRPr="006023D9">
          <w:rPr>
            <w:rStyle w:val="Hyperlink"/>
          </w:rPr>
          <w:t>Roles and responsibilities</w:t>
        </w:r>
        <w:r w:rsidR="0098344A">
          <w:rPr>
            <w:webHidden/>
          </w:rPr>
          <w:tab/>
        </w:r>
        <w:r w:rsidR="0098344A">
          <w:rPr>
            <w:webHidden/>
          </w:rPr>
          <w:fldChar w:fldCharType="begin"/>
        </w:r>
        <w:r w:rsidR="0098344A">
          <w:rPr>
            <w:webHidden/>
          </w:rPr>
          <w:instrText xml:space="preserve"> PAGEREF _Toc66724959 \h </w:instrText>
        </w:r>
        <w:r w:rsidR="0098344A">
          <w:rPr>
            <w:webHidden/>
          </w:rPr>
        </w:r>
        <w:r w:rsidR="0098344A">
          <w:rPr>
            <w:webHidden/>
          </w:rPr>
          <w:fldChar w:fldCharType="separate"/>
        </w:r>
        <w:r w:rsidR="0098344A">
          <w:rPr>
            <w:webHidden/>
          </w:rPr>
          <w:t>3</w:t>
        </w:r>
        <w:r w:rsidR="0098344A">
          <w:rPr>
            <w:webHidden/>
          </w:rPr>
          <w:fldChar w:fldCharType="end"/>
        </w:r>
      </w:hyperlink>
    </w:p>
    <w:p w14:paraId="6D3D9FCC" w14:textId="52E32BD2" w:rsidR="0098344A" w:rsidRDefault="005B4070">
      <w:pPr>
        <w:pStyle w:val="TOC1"/>
        <w:rPr>
          <w:rFonts w:asciiTheme="minorHAnsi" w:eastAsiaTheme="minorEastAsia" w:hAnsiTheme="minorHAnsi" w:cstheme="minorBidi"/>
          <w:b w:val="0"/>
          <w:sz w:val="24"/>
          <w:szCs w:val="24"/>
        </w:rPr>
      </w:pPr>
      <w:hyperlink w:anchor="_Toc66724960" w:history="1">
        <w:r w:rsidR="0098344A" w:rsidRPr="006023D9">
          <w:rPr>
            <w:rStyle w:val="Hyperlink"/>
          </w:rPr>
          <w:t>4.</w:t>
        </w:r>
        <w:r w:rsidR="0098344A">
          <w:rPr>
            <w:rFonts w:asciiTheme="minorHAnsi" w:eastAsiaTheme="minorEastAsia" w:hAnsiTheme="minorHAnsi" w:cstheme="minorBidi"/>
            <w:b w:val="0"/>
            <w:sz w:val="24"/>
            <w:szCs w:val="24"/>
          </w:rPr>
          <w:tab/>
        </w:r>
        <w:r w:rsidR="0098344A" w:rsidRPr="006023D9">
          <w:rPr>
            <w:rStyle w:val="Hyperlink"/>
          </w:rPr>
          <w:t>Educating pupils about online safety</w:t>
        </w:r>
        <w:r w:rsidR="0098344A">
          <w:rPr>
            <w:webHidden/>
          </w:rPr>
          <w:tab/>
        </w:r>
        <w:r w:rsidR="0098344A">
          <w:rPr>
            <w:webHidden/>
          </w:rPr>
          <w:fldChar w:fldCharType="begin"/>
        </w:r>
        <w:r w:rsidR="0098344A">
          <w:rPr>
            <w:webHidden/>
          </w:rPr>
          <w:instrText xml:space="preserve"> PAGEREF _Toc66724960 \h </w:instrText>
        </w:r>
        <w:r w:rsidR="0098344A">
          <w:rPr>
            <w:webHidden/>
          </w:rPr>
        </w:r>
        <w:r w:rsidR="0098344A">
          <w:rPr>
            <w:webHidden/>
          </w:rPr>
          <w:fldChar w:fldCharType="separate"/>
        </w:r>
        <w:r w:rsidR="0098344A">
          <w:rPr>
            <w:webHidden/>
          </w:rPr>
          <w:t>6</w:t>
        </w:r>
        <w:r w:rsidR="0098344A">
          <w:rPr>
            <w:webHidden/>
          </w:rPr>
          <w:fldChar w:fldCharType="end"/>
        </w:r>
      </w:hyperlink>
    </w:p>
    <w:p w14:paraId="702847BF" w14:textId="6D23B4A7" w:rsidR="0098344A" w:rsidRDefault="005B4070">
      <w:pPr>
        <w:pStyle w:val="TOC1"/>
        <w:rPr>
          <w:rFonts w:asciiTheme="minorHAnsi" w:eastAsiaTheme="minorEastAsia" w:hAnsiTheme="minorHAnsi" w:cstheme="minorBidi"/>
          <w:b w:val="0"/>
          <w:sz w:val="24"/>
          <w:szCs w:val="24"/>
        </w:rPr>
      </w:pPr>
      <w:hyperlink w:anchor="_Toc66724961" w:history="1">
        <w:r w:rsidR="0098344A" w:rsidRPr="006023D9">
          <w:rPr>
            <w:rStyle w:val="Hyperlink"/>
          </w:rPr>
          <w:t>5.</w:t>
        </w:r>
        <w:r w:rsidR="0098344A">
          <w:rPr>
            <w:rFonts w:asciiTheme="minorHAnsi" w:eastAsiaTheme="minorEastAsia" w:hAnsiTheme="minorHAnsi" w:cstheme="minorBidi"/>
            <w:b w:val="0"/>
            <w:sz w:val="24"/>
            <w:szCs w:val="24"/>
          </w:rPr>
          <w:tab/>
        </w:r>
        <w:r w:rsidR="0098344A" w:rsidRPr="006023D9">
          <w:rPr>
            <w:rStyle w:val="Hyperlink"/>
          </w:rPr>
          <w:t>Educating parents about online safety</w:t>
        </w:r>
        <w:r w:rsidR="0098344A">
          <w:rPr>
            <w:webHidden/>
          </w:rPr>
          <w:tab/>
        </w:r>
        <w:r w:rsidR="0098344A">
          <w:rPr>
            <w:webHidden/>
          </w:rPr>
          <w:fldChar w:fldCharType="begin"/>
        </w:r>
        <w:r w:rsidR="0098344A">
          <w:rPr>
            <w:webHidden/>
          </w:rPr>
          <w:instrText xml:space="preserve"> PAGEREF _Toc66724961 \h </w:instrText>
        </w:r>
        <w:r w:rsidR="0098344A">
          <w:rPr>
            <w:webHidden/>
          </w:rPr>
        </w:r>
        <w:r w:rsidR="0098344A">
          <w:rPr>
            <w:webHidden/>
          </w:rPr>
          <w:fldChar w:fldCharType="separate"/>
        </w:r>
        <w:r w:rsidR="0098344A">
          <w:rPr>
            <w:webHidden/>
          </w:rPr>
          <w:t>7</w:t>
        </w:r>
        <w:r w:rsidR="0098344A">
          <w:rPr>
            <w:webHidden/>
          </w:rPr>
          <w:fldChar w:fldCharType="end"/>
        </w:r>
      </w:hyperlink>
    </w:p>
    <w:p w14:paraId="5455674B" w14:textId="21345AE4" w:rsidR="0098344A" w:rsidRDefault="005B4070">
      <w:pPr>
        <w:pStyle w:val="TOC1"/>
        <w:rPr>
          <w:rFonts w:asciiTheme="minorHAnsi" w:eastAsiaTheme="minorEastAsia" w:hAnsiTheme="minorHAnsi" w:cstheme="minorBidi"/>
          <w:b w:val="0"/>
          <w:sz w:val="24"/>
          <w:szCs w:val="24"/>
        </w:rPr>
      </w:pPr>
      <w:hyperlink w:anchor="_Toc66724962" w:history="1">
        <w:r w:rsidR="0098344A" w:rsidRPr="006023D9">
          <w:rPr>
            <w:rStyle w:val="Hyperlink"/>
          </w:rPr>
          <w:t>6.</w:t>
        </w:r>
        <w:r w:rsidR="0098344A">
          <w:rPr>
            <w:rFonts w:asciiTheme="minorHAnsi" w:eastAsiaTheme="minorEastAsia" w:hAnsiTheme="minorHAnsi" w:cstheme="minorBidi"/>
            <w:b w:val="0"/>
            <w:sz w:val="24"/>
            <w:szCs w:val="24"/>
          </w:rPr>
          <w:tab/>
        </w:r>
        <w:r w:rsidR="0098344A" w:rsidRPr="006023D9">
          <w:rPr>
            <w:rStyle w:val="Hyperlink"/>
          </w:rPr>
          <w:t>Cyber-bullying</w:t>
        </w:r>
        <w:r w:rsidR="0098344A">
          <w:rPr>
            <w:webHidden/>
          </w:rPr>
          <w:tab/>
        </w:r>
        <w:r w:rsidR="0098344A">
          <w:rPr>
            <w:webHidden/>
          </w:rPr>
          <w:fldChar w:fldCharType="begin"/>
        </w:r>
        <w:r w:rsidR="0098344A">
          <w:rPr>
            <w:webHidden/>
          </w:rPr>
          <w:instrText xml:space="preserve"> PAGEREF _Toc66724962 \h </w:instrText>
        </w:r>
        <w:r w:rsidR="0098344A">
          <w:rPr>
            <w:webHidden/>
          </w:rPr>
        </w:r>
        <w:r w:rsidR="0098344A">
          <w:rPr>
            <w:webHidden/>
          </w:rPr>
          <w:fldChar w:fldCharType="separate"/>
        </w:r>
        <w:r w:rsidR="0098344A">
          <w:rPr>
            <w:webHidden/>
          </w:rPr>
          <w:t>7</w:t>
        </w:r>
        <w:r w:rsidR="0098344A">
          <w:rPr>
            <w:webHidden/>
          </w:rPr>
          <w:fldChar w:fldCharType="end"/>
        </w:r>
      </w:hyperlink>
    </w:p>
    <w:p w14:paraId="6B687A4A" w14:textId="09B4DB40" w:rsidR="0098344A" w:rsidRDefault="005B4070">
      <w:pPr>
        <w:pStyle w:val="TOC1"/>
        <w:rPr>
          <w:rFonts w:asciiTheme="minorHAnsi" w:eastAsiaTheme="minorEastAsia" w:hAnsiTheme="minorHAnsi" w:cstheme="minorBidi"/>
          <w:b w:val="0"/>
          <w:sz w:val="24"/>
          <w:szCs w:val="24"/>
        </w:rPr>
      </w:pPr>
      <w:hyperlink w:anchor="_Toc66724963" w:history="1">
        <w:r w:rsidR="0098344A" w:rsidRPr="006023D9">
          <w:rPr>
            <w:rStyle w:val="Hyperlink"/>
          </w:rPr>
          <w:t>7.</w:t>
        </w:r>
        <w:r w:rsidR="0098344A">
          <w:rPr>
            <w:rFonts w:asciiTheme="minorHAnsi" w:eastAsiaTheme="minorEastAsia" w:hAnsiTheme="minorHAnsi" w:cstheme="minorBidi"/>
            <w:b w:val="0"/>
            <w:sz w:val="24"/>
            <w:szCs w:val="24"/>
          </w:rPr>
          <w:tab/>
        </w:r>
        <w:r w:rsidR="0098344A" w:rsidRPr="006023D9">
          <w:rPr>
            <w:rStyle w:val="Hyperlink"/>
          </w:rPr>
          <w:t>Acceptable use of the internet in school</w:t>
        </w:r>
        <w:r w:rsidR="0098344A">
          <w:rPr>
            <w:webHidden/>
          </w:rPr>
          <w:tab/>
        </w:r>
        <w:r w:rsidR="0098344A">
          <w:rPr>
            <w:webHidden/>
          </w:rPr>
          <w:fldChar w:fldCharType="begin"/>
        </w:r>
        <w:r w:rsidR="0098344A">
          <w:rPr>
            <w:webHidden/>
          </w:rPr>
          <w:instrText xml:space="preserve"> PAGEREF _Toc66724963 \h </w:instrText>
        </w:r>
        <w:r w:rsidR="0098344A">
          <w:rPr>
            <w:webHidden/>
          </w:rPr>
        </w:r>
        <w:r w:rsidR="0098344A">
          <w:rPr>
            <w:webHidden/>
          </w:rPr>
          <w:fldChar w:fldCharType="separate"/>
        </w:r>
        <w:r w:rsidR="0098344A">
          <w:rPr>
            <w:webHidden/>
          </w:rPr>
          <w:t>8</w:t>
        </w:r>
        <w:r w:rsidR="0098344A">
          <w:rPr>
            <w:webHidden/>
          </w:rPr>
          <w:fldChar w:fldCharType="end"/>
        </w:r>
      </w:hyperlink>
    </w:p>
    <w:p w14:paraId="2228651E" w14:textId="05070328" w:rsidR="0098344A" w:rsidRDefault="005B4070">
      <w:pPr>
        <w:pStyle w:val="TOC1"/>
        <w:rPr>
          <w:rFonts w:asciiTheme="minorHAnsi" w:eastAsiaTheme="minorEastAsia" w:hAnsiTheme="minorHAnsi" w:cstheme="minorBidi"/>
          <w:b w:val="0"/>
          <w:sz w:val="24"/>
          <w:szCs w:val="24"/>
        </w:rPr>
      </w:pPr>
      <w:hyperlink w:anchor="_Toc66724964" w:history="1">
        <w:r w:rsidR="0098344A" w:rsidRPr="006023D9">
          <w:rPr>
            <w:rStyle w:val="Hyperlink"/>
          </w:rPr>
          <w:t>8.</w:t>
        </w:r>
        <w:r w:rsidR="0098344A">
          <w:rPr>
            <w:rFonts w:asciiTheme="minorHAnsi" w:eastAsiaTheme="minorEastAsia" w:hAnsiTheme="minorHAnsi" w:cstheme="minorBidi"/>
            <w:b w:val="0"/>
            <w:sz w:val="24"/>
            <w:szCs w:val="24"/>
          </w:rPr>
          <w:tab/>
        </w:r>
        <w:r w:rsidR="0098344A" w:rsidRPr="006023D9">
          <w:rPr>
            <w:rStyle w:val="Hyperlink"/>
          </w:rPr>
          <w:t>Pupils using mobile devices in school</w:t>
        </w:r>
        <w:r w:rsidR="0098344A">
          <w:rPr>
            <w:webHidden/>
          </w:rPr>
          <w:tab/>
        </w:r>
        <w:r w:rsidR="0098344A">
          <w:rPr>
            <w:webHidden/>
          </w:rPr>
          <w:fldChar w:fldCharType="begin"/>
        </w:r>
        <w:r w:rsidR="0098344A">
          <w:rPr>
            <w:webHidden/>
          </w:rPr>
          <w:instrText xml:space="preserve"> PAGEREF _Toc66724964 \h </w:instrText>
        </w:r>
        <w:r w:rsidR="0098344A">
          <w:rPr>
            <w:webHidden/>
          </w:rPr>
        </w:r>
        <w:r w:rsidR="0098344A">
          <w:rPr>
            <w:webHidden/>
          </w:rPr>
          <w:fldChar w:fldCharType="separate"/>
        </w:r>
        <w:r w:rsidR="0098344A">
          <w:rPr>
            <w:webHidden/>
          </w:rPr>
          <w:t>9</w:t>
        </w:r>
        <w:r w:rsidR="0098344A">
          <w:rPr>
            <w:webHidden/>
          </w:rPr>
          <w:fldChar w:fldCharType="end"/>
        </w:r>
      </w:hyperlink>
    </w:p>
    <w:p w14:paraId="02BBE9AC" w14:textId="2306DF09" w:rsidR="0098344A" w:rsidRDefault="005B4070">
      <w:pPr>
        <w:pStyle w:val="TOC1"/>
        <w:rPr>
          <w:rFonts w:asciiTheme="minorHAnsi" w:eastAsiaTheme="minorEastAsia" w:hAnsiTheme="minorHAnsi" w:cstheme="minorBidi"/>
          <w:b w:val="0"/>
          <w:sz w:val="24"/>
          <w:szCs w:val="24"/>
        </w:rPr>
      </w:pPr>
      <w:hyperlink w:anchor="_Toc66724965" w:history="1">
        <w:r w:rsidR="0098344A" w:rsidRPr="006023D9">
          <w:rPr>
            <w:rStyle w:val="Hyperlink"/>
          </w:rPr>
          <w:t>9.</w:t>
        </w:r>
        <w:r w:rsidR="0098344A">
          <w:rPr>
            <w:rFonts w:asciiTheme="minorHAnsi" w:eastAsiaTheme="minorEastAsia" w:hAnsiTheme="minorHAnsi" w:cstheme="minorBidi"/>
            <w:b w:val="0"/>
            <w:sz w:val="24"/>
            <w:szCs w:val="24"/>
          </w:rPr>
          <w:tab/>
        </w:r>
        <w:r w:rsidR="0098344A" w:rsidRPr="006023D9">
          <w:rPr>
            <w:rStyle w:val="Hyperlink"/>
          </w:rPr>
          <w:t>Staff using work devices outside school</w:t>
        </w:r>
        <w:r w:rsidR="0098344A">
          <w:rPr>
            <w:webHidden/>
          </w:rPr>
          <w:tab/>
        </w:r>
        <w:r w:rsidR="0098344A">
          <w:rPr>
            <w:webHidden/>
          </w:rPr>
          <w:fldChar w:fldCharType="begin"/>
        </w:r>
        <w:r w:rsidR="0098344A">
          <w:rPr>
            <w:webHidden/>
          </w:rPr>
          <w:instrText xml:space="preserve"> PAGEREF _Toc66724965 \h </w:instrText>
        </w:r>
        <w:r w:rsidR="0098344A">
          <w:rPr>
            <w:webHidden/>
          </w:rPr>
        </w:r>
        <w:r w:rsidR="0098344A">
          <w:rPr>
            <w:webHidden/>
          </w:rPr>
          <w:fldChar w:fldCharType="separate"/>
        </w:r>
        <w:r w:rsidR="0098344A">
          <w:rPr>
            <w:webHidden/>
          </w:rPr>
          <w:t>9</w:t>
        </w:r>
        <w:r w:rsidR="0098344A">
          <w:rPr>
            <w:webHidden/>
          </w:rPr>
          <w:fldChar w:fldCharType="end"/>
        </w:r>
      </w:hyperlink>
    </w:p>
    <w:p w14:paraId="7E0020AE" w14:textId="115743B2" w:rsidR="0098344A" w:rsidRDefault="005B4070">
      <w:pPr>
        <w:pStyle w:val="TOC1"/>
        <w:rPr>
          <w:rFonts w:asciiTheme="minorHAnsi" w:eastAsiaTheme="minorEastAsia" w:hAnsiTheme="minorHAnsi" w:cstheme="minorBidi"/>
          <w:b w:val="0"/>
          <w:sz w:val="24"/>
          <w:szCs w:val="24"/>
        </w:rPr>
      </w:pPr>
      <w:hyperlink w:anchor="_Toc66724966" w:history="1">
        <w:r w:rsidR="0098344A" w:rsidRPr="006023D9">
          <w:rPr>
            <w:rStyle w:val="Hyperlink"/>
          </w:rPr>
          <w:t>10.</w:t>
        </w:r>
        <w:r w:rsidR="0098344A">
          <w:rPr>
            <w:rFonts w:asciiTheme="minorHAnsi" w:eastAsiaTheme="minorEastAsia" w:hAnsiTheme="minorHAnsi" w:cstheme="minorBidi"/>
            <w:b w:val="0"/>
            <w:sz w:val="24"/>
            <w:szCs w:val="24"/>
          </w:rPr>
          <w:tab/>
        </w:r>
        <w:r w:rsidR="0098344A" w:rsidRPr="006023D9">
          <w:rPr>
            <w:rStyle w:val="Hyperlink"/>
          </w:rPr>
          <w:t>Staff use of personal devices</w:t>
        </w:r>
        <w:r w:rsidR="0098344A">
          <w:rPr>
            <w:webHidden/>
          </w:rPr>
          <w:tab/>
        </w:r>
        <w:r w:rsidR="0098344A">
          <w:rPr>
            <w:webHidden/>
          </w:rPr>
          <w:fldChar w:fldCharType="begin"/>
        </w:r>
        <w:r w:rsidR="0098344A">
          <w:rPr>
            <w:webHidden/>
          </w:rPr>
          <w:instrText xml:space="preserve"> PAGEREF _Toc66724966 \h </w:instrText>
        </w:r>
        <w:r w:rsidR="0098344A">
          <w:rPr>
            <w:webHidden/>
          </w:rPr>
        </w:r>
        <w:r w:rsidR="0098344A">
          <w:rPr>
            <w:webHidden/>
          </w:rPr>
          <w:fldChar w:fldCharType="separate"/>
        </w:r>
        <w:r w:rsidR="0098344A">
          <w:rPr>
            <w:webHidden/>
          </w:rPr>
          <w:t>9</w:t>
        </w:r>
        <w:r w:rsidR="0098344A">
          <w:rPr>
            <w:webHidden/>
          </w:rPr>
          <w:fldChar w:fldCharType="end"/>
        </w:r>
      </w:hyperlink>
    </w:p>
    <w:p w14:paraId="65F2B211" w14:textId="33F13651" w:rsidR="0098344A" w:rsidRDefault="005B4070">
      <w:pPr>
        <w:pStyle w:val="TOC1"/>
        <w:rPr>
          <w:rFonts w:asciiTheme="minorHAnsi" w:eastAsiaTheme="minorEastAsia" w:hAnsiTheme="minorHAnsi" w:cstheme="minorBidi"/>
          <w:b w:val="0"/>
          <w:sz w:val="24"/>
          <w:szCs w:val="24"/>
        </w:rPr>
      </w:pPr>
      <w:hyperlink w:anchor="_Toc66724967" w:history="1">
        <w:r w:rsidR="0098344A" w:rsidRPr="006023D9">
          <w:rPr>
            <w:rStyle w:val="Hyperlink"/>
          </w:rPr>
          <w:t>11.</w:t>
        </w:r>
        <w:r w:rsidR="0098344A">
          <w:rPr>
            <w:rFonts w:asciiTheme="minorHAnsi" w:eastAsiaTheme="minorEastAsia" w:hAnsiTheme="minorHAnsi" w:cstheme="minorBidi"/>
            <w:b w:val="0"/>
            <w:sz w:val="24"/>
            <w:szCs w:val="24"/>
          </w:rPr>
          <w:tab/>
        </w:r>
        <w:r w:rsidR="0098344A" w:rsidRPr="006023D9">
          <w:rPr>
            <w:rStyle w:val="Hyperlink"/>
          </w:rPr>
          <w:t>Email and Social Networking</w:t>
        </w:r>
        <w:r w:rsidR="0098344A">
          <w:rPr>
            <w:webHidden/>
          </w:rPr>
          <w:tab/>
        </w:r>
        <w:r w:rsidR="0098344A">
          <w:rPr>
            <w:webHidden/>
          </w:rPr>
          <w:fldChar w:fldCharType="begin"/>
        </w:r>
        <w:r w:rsidR="0098344A">
          <w:rPr>
            <w:webHidden/>
          </w:rPr>
          <w:instrText xml:space="preserve"> PAGEREF _Toc66724967 \h </w:instrText>
        </w:r>
        <w:r w:rsidR="0098344A">
          <w:rPr>
            <w:webHidden/>
          </w:rPr>
        </w:r>
        <w:r w:rsidR="0098344A">
          <w:rPr>
            <w:webHidden/>
          </w:rPr>
          <w:fldChar w:fldCharType="separate"/>
        </w:r>
        <w:r w:rsidR="0098344A">
          <w:rPr>
            <w:webHidden/>
          </w:rPr>
          <w:t>10</w:t>
        </w:r>
        <w:r w:rsidR="0098344A">
          <w:rPr>
            <w:webHidden/>
          </w:rPr>
          <w:fldChar w:fldCharType="end"/>
        </w:r>
      </w:hyperlink>
    </w:p>
    <w:p w14:paraId="2AA61483" w14:textId="0E4E44D5" w:rsidR="0098344A" w:rsidRDefault="005B4070">
      <w:pPr>
        <w:pStyle w:val="TOC1"/>
        <w:rPr>
          <w:rFonts w:asciiTheme="minorHAnsi" w:eastAsiaTheme="minorEastAsia" w:hAnsiTheme="minorHAnsi" w:cstheme="minorBidi"/>
          <w:b w:val="0"/>
          <w:sz w:val="24"/>
          <w:szCs w:val="24"/>
        </w:rPr>
      </w:pPr>
      <w:hyperlink w:anchor="_Toc66724968" w:history="1">
        <w:r w:rsidR="0098344A" w:rsidRPr="006023D9">
          <w:rPr>
            <w:rStyle w:val="Hyperlink"/>
          </w:rPr>
          <w:t>12.</w:t>
        </w:r>
        <w:r w:rsidR="0098344A">
          <w:rPr>
            <w:rFonts w:asciiTheme="minorHAnsi" w:eastAsiaTheme="minorEastAsia" w:hAnsiTheme="minorHAnsi" w:cstheme="minorBidi"/>
            <w:b w:val="0"/>
            <w:sz w:val="24"/>
            <w:szCs w:val="24"/>
          </w:rPr>
          <w:tab/>
        </w:r>
        <w:r w:rsidR="0098344A" w:rsidRPr="006023D9">
          <w:rPr>
            <w:rStyle w:val="Hyperlink"/>
          </w:rPr>
          <w:t>Copyright</w:t>
        </w:r>
        <w:r w:rsidR="0098344A">
          <w:rPr>
            <w:webHidden/>
          </w:rPr>
          <w:tab/>
        </w:r>
        <w:r w:rsidR="0098344A">
          <w:rPr>
            <w:webHidden/>
          </w:rPr>
          <w:fldChar w:fldCharType="begin"/>
        </w:r>
        <w:r w:rsidR="0098344A">
          <w:rPr>
            <w:webHidden/>
          </w:rPr>
          <w:instrText xml:space="preserve"> PAGEREF _Toc66724968 \h </w:instrText>
        </w:r>
        <w:r w:rsidR="0098344A">
          <w:rPr>
            <w:webHidden/>
          </w:rPr>
        </w:r>
        <w:r w:rsidR="0098344A">
          <w:rPr>
            <w:webHidden/>
          </w:rPr>
          <w:fldChar w:fldCharType="separate"/>
        </w:r>
        <w:r w:rsidR="0098344A">
          <w:rPr>
            <w:webHidden/>
          </w:rPr>
          <w:t>11</w:t>
        </w:r>
        <w:r w:rsidR="0098344A">
          <w:rPr>
            <w:webHidden/>
          </w:rPr>
          <w:fldChar w:fldCharType="end"/>
        </w:r>
      </w:hyperlink>
    </w:p>
    <w:p w14:paraId="406DB35E" w14:textId="72090D31" w:rsidR="0098344A" w:rsidRDefault="005B4070">
      <w:pPr>
        <w:pStyle w:val="TOC1"/>
        <w:rPr>
          <w:rFonts w:asciiTheme="minorHAnsi" w:eastAsiaTheme="minorEastAsia" w:hAnsiTheme="minorHAnsi" w:cstheme="minorBidi"/>
          <w:b w:val="0"/>
          <w:sz w:val="24"/>
          <w:szCs w:val="24"/>
        </w:rPr>
      </w:pPr>
      <w:hyperlink w:anchor="_Toc66724969" w:history="1">
        <w:r w:rsidR="0098344A" w:rsidRPr="006023D9">
          <w:rPr>
            <w:rStyle w:val="Hyperlink"/>
          </w:rPr>
          <w:t>13.</w:t>
        </w:r>
        <w:r w:rsidR="0098344A">
          <w:rPr>
            <w:rFonts w:asciiTheme="minorHAnsi" w:eastAsiaTheme="minorEastAsia" w:hAnsiTheme="minorHAnsi" w:cstheme="minorBidi"/>
            <w:b w:val="0"/>
            <w:sz w:val="24"/>
            <w:szCs w:val="24"/>
          </w:rPr>
          <w:tab/>
        </w:r>
        <w:r w:rsidR="0098344A" w:rsidRPr="006023D9">
          <w:rPr>
            <w:rStyle w:val="Hyperlink"/>
          </w:rPr>
          <w:t>How the school will respond to issues of misuse</w:t>
        </w:r>
        <w:r w:rsidR="0098344A">
          <w:rPr>
            <w:webHidden/>
          </w:rPr>
          <w:tab/>
        </w:r>
        <w:r w:rsidR="0098344A">
          <w:rPr>
            <w:webHidden/>
          </w:rPr>
          <w:fldChar w:fldCharType="begin"/>
        </w:r>
        <w:r w:rsidR="0098344A">
          <w:rPr>
            <w:webHidden/>
          </w:rPr>
          <w:instrText xml:space="preserve"> PAGEREF _Toc66724969 \h </w:instrText>
        </w:r>
        <w:r w:rsidR="0098344A">
          <w:rPr>
            <w:webHidden/>
          </w:rPr>
        </w:r>
        <w:r w:rsidR="0098344A">
          <w:rPr>
            <w:webHidden/>
          </w:rPr>
          <w:fldChar w:fldCharType="separate"/>
        </w:r>
        <w:r w:rsidR="0098344A">
          <w:rPr>
            <w:webHidden/>
          </w:rPr>
          <w:t>11</w:t>
        </w:r>
        <w:r w:rsidR="0098344A">
          <w:rPr>
            <w:webHidden/>
          </w:rPr>
          <w:fldChar w:fldCharType="end"/>
        </w:r>
      </w:hyperlink>
    </w:p>
    <w:p w14:paraId="4B86E574" w14:textId="6F19F31E" w:rsidR="0098344A" w:rsidRDefault="005B4070">
      <w:pPr>
        <w:pStyle w:val="TOC1"/>
        <w:rPr>
          <w:rFonts w:asciiTheme="minorHAnsi" w:eastAsiaTheme="minorEastAsia" w:hAnsiTheme="minorHAnsi" w:cstheme="minorBidi"/>
          <w:b w:val="0"/>
          <w:sz w:val="24"/>
          <w:szCs w:val="24"/>
        </w:rPr>
      </w:pPr>
      <w:hyperlink w:anchor="_Toc66724970" w:history="1">
        <w:r w:rsidR="0098344A" w:rsidRPr="006023D9">
          <w:rPr>
            <w:rStyle w:val="Hyperlink"/>
          </w:rPr>
          <w:t>14.</w:t>
        </w:r>
        <w:r w:rsidR="0098344A">
          <w:rPr>
            <w:rFonts w:asciiTheme="minorHAnsi" w:eastAsiaTheme="minorEastAsia" w:hAnsiTheme="minorHAnsi" w:cstheme="minorBidi"/>
            <w:b w:val="0"/>
            <w:sz w:val="24"/>
            <w:szCs w:val="24"/>
          </w:rPr>
          <w:tab/>
        </w:r>
        <w:r w:rsidR="0098344A" w:rsidRPr="006023D9">
          <w:rPr>
            <w:rStyle w:val="Hyperlink"/>
          </w:rPr>
          <w:t>Training</w:t>
        </w:r>
        <w:r w:rsidR="0098344A">
          <w:rPr>
            <w:webHidden/>
          </w:rPr>
          <w:tab/>
        </w:r>
        <w:r w:rsidR="0098344A">
          <w:rPr>
            <w:webHidden/>
          </w:rPr>
          <w:fldChar w:fldCharType="begin"/>
        </w:r>
        <w:r w:rsidR="0098344A">
          <w:rPr>
            <w:webHidden/>
          </w:rPr>
          <w:instrText xml:space="preserve"> PAGEREF _Toc66724970 \h </w:instrText>
        </w:r>
        <w:r w:rsidR="0098344A">
          <w:rPr>
            <w:webHidden/>
          </w:rPr>
        </w:r>
        <w:r w:rsidR="0098344A">
          <w:rPr>
            <w:webHidden/>
          </w:rPr>
          <w:fldChar w:fldCharType="separate"/>
        </w:r>
        <w:r w:rsidR="0098344A">
          <w:rPr>
            <w:webHidden/>
          </w:rPr>
          <w:t>11</w:t>
        </w:r>
        <w:r w:rsidR="0098344A">
          <w:rPr>
            <w:webHidden/>
          </w:rPr>
          <w:fldChar w:fldCharType="end"/>
        </w:r>
      </w:hyperlink>
    </w:p>
    <w:p w14:paraId="111D77D9" w14:textId="38220BB8" w:rsidR="0098344A" w:rsidRDefault="005B4070">
      <w:pPr>
        <w:pStyle w:val="TOC1"/>
        <w:rPr>
          <w:rFonts w:asciiTheme="minorHAnsi" w:eastAsiaTheme="minorEastAsia" w:hAnsiTheme="minorHAnsi" w:cstheme="minorBidi"/>
          <w:b w:val="0"/>
          <w:sz w:val="24"/>
          <w:szCs w:val="24"/>
        </w:rPr>
      </w:pPr>
      <w:hyperlink w:anchor="_Toc66724971" w:history="1">
        <w:r w:rsidR="0098344A" w:rsidRPr="006023D9">
          <w:rPr>
            <w:rStyle w:val="Hyperlink"/>
          </w:rPr>
          <w:t>15.</w:t>
        </w:r>
        <w:r w:rsidR="0098344A">
          <w:rPr>
            <w:rFonts w:asciiTheme="minorHAnsi" w:eastAsiaTheme="minorEastAsia" w:hAnsiTheme="minorHAnsi" w:cstheme="minorBidi"/>
            <w:b w:val="0"/>
            <w:sz w:val="24"/>
            <w:szCs w:val="24"/>
          </w:rPr>
          <w:tab/>
        </w:r>
        <w:r w:rsidR="0098344A" w:rsidRPr="006023D9">
          <w:rPr>
            <w:rStyle w:val="Hyperlink"/>
          </w:rPr>
          <w:t>Monitoring arrangements</w:t>
        </w:r>
        <w:r w:rsidR="0098344A">
          <w:rPr>
            <w:webHidden/>
          </w:rPr>
          <w:tab/>
        </w:r>
        <w:r w:rsidR="0098344A">
          <w:rPr>
            <w:webHidden/>
          </w:rPr>
          <w:fldChar w:fldCharType="begin"/>
        </w:r>
        <w:r w:rsidR="0098344A">
          <w:rPr>
            <w:webHidden/>
          </w:rPr>
          <w:instrText xml:space="preserve"> PAGEREF _Toc66724971 \h </w:instrText>
        </w:r>
        <w:r w:rsidR="0098344A">
          <w:rPr>
            <w:webHidden/>
          </w:rPr>
        </w:r>
        <w:r w:rsidR="0098344A">
          <w:rPr>
            <w:webHidden/>
          </w:rPr>
          <w:fldChar w:fldCharType="separate"/>
        </w:r>
        <w:r w:rsidR="0098344A">
          <w:rPr>
            <w:webHidden/>
          </w:rPr>
          <w:t>11</w:t>
        </w:r>
        <w:r w:rsidR="0098344A">
          <w:rPr>
            <w:webHidden/>
          </w:rPr>
          <w:fldChar w:fldCharType="end"/>
        </w:r>
      </w:hyperlink>
    </w:p>
    <w:p w14:paraId="328B781B" w14:textId="319F6FBA" w:rsidR="0098344A" w:rsidRDefault="005B4070">
      <w:pPr>
        <w:pStyle w:val="TOC1"/>
        <w:rPr>
          <w:rFonts w:asciiTheme="minorHAnsi" w:eastAsiaTheme="minorEastAsia" w:hAnsiTheme="minorHAnsi" w:cstheme="minorBidi"/>
          <w:b w:val="0"/>
          <w:sz w:val="24"/>
          <w:szCs w:val="24"/>
        </w:rPr>
      </w:pPr>
      <w:hyperlink w:anchor="_Toc66724972" w:history="1">
        <w:r w:rsidR="0098344A" w:rsidRPr="006023D9">
          <w:rPr>
            <w:rStyle w:val="Hyperlink"/>
          </w:rPr>
          <w:t>16.</w:t>
        </w:r>
        <w:r w:rsidR="0098344A">
          <w:rPr>
            <w:rFonts w:asciiTheme="minorHAnsi" w:eastAsiaTheme="minorEastAsia" w:hAnsiTheme="minorHAnsi" w:cstheme="minorBidi"/>
            <w:b w:val="0"/>
            <w:sz w:val="24"/>
            <w:szCs w:val="24"/>
          </w:rPr>
          <w:tab/>
        </w:r>
        <w:r w:rsidR="0098344A" w:rsidRPr="006023D9">
          <w:rPr>
            <w:rStyle w:val="Hyperlink"/>
          </w:rPr>
          <w:t>Links with other policies</w:t>
        </w:r>
        <w:r w:rsidR="0098344A">
          <w:rPr>
            <w:webHidden/>
          </w:rPr>
          <w:tab/>
        </w:r>
        <w:r w:rsidR="0098344A">
          <w:rPr>
            <w:webHidden/>
          </w:rPr>
          <w:fldChar w:fldCharType="begin"/>
        </w:r>
        <w:r w:rsidR="0098344A">
          <w:rPr>
            <w:webHidden/>
          </w:rPr>
          <w:instrText xml:space="preserve"> PAGEREF _Toc66724972 \h </w:instrText>
        </w:r>
        <w:r w:rsidR="0098344A">
          <w:rPr>
            <w:webHidden/>
          </w:rPr>
        </w:r>
        <w:r w:rsidR="0098344A">
          <w:rPr>
            <w:webHidden/>
          </w:rPr>
          <w:fldChar w:fldCharType="separate"/>
        </w:r>
        <w:r w:rsidR="0098344A">
          <w:rPr>
            <w:webHidden/>
          </w:rPr>
          <w:t>12</w:t>
        </w:r>
        <w:r w:rsidR="0098344A">
          <w:rPr>
            <w:webHidden/>
          </w:rPr>
          <w:fldChar w:fldCharType="end"/>
        </w:r>
      </w:hyperlink>
    </w:p>
    <w:p w14:paraId="2B8B6719" w14:textId="4C975DE9" w:rsidR="0098344A" w:rsidRDefault="005B4070">
      <w:pPr>
        <w:pStyle w:val="TOC1"/>
        <w:rPr>
          <w:rFonts w:asciiTheme="minorHAnsi" w:eastAsiaTheme="minorEastAsia" w:hAnsiTheme="minorHAnsi" w:cstheme="minorBidi"/>
          <w:b w:val="0"/>
          <w:sz w:val="24"/>
          <w:szCs w:val="24"/>
        </w:rPr>
      </w:pPr>
      <w:hyperlink w:anchor="_Toc66724973" w:history="1">
        <w:r w:rsidR="0098344A" w:rsidRPr="006023D9">
          <w:rPr>
            <w:rStyle w:val="Hyperlink"/>
          </w:rPr>
          <w:t>Appendix 1: Acceptable Use Agreement (Pupils and Parents/Carers)</w:t>
        </w:r>
        <w:r w:rsidR="0098344A">
          <w:rPr>
            <w:webHidden/>
          </w:rPr>
          <w:tab/>
        </w:r>
        <w:r w:rsidR="0098344A">
          <w:rPr>
            <w:webHidden/>
          </w:rPr>
          <w:fldChar w:fldCharType="begin"/>
        </w:r>
        <w:r w:rsidR="0098344A">
          <w:rPr>
            <w:webHidden/>
          </w:rPr>
          <w:instrText xml:space="preserve"> PAGEREF _Toc66724973 \h </w:instrText>
        </w:r>
        <w:r w:rsidR="0098344A">
          <w:rPr>
            <w:webHidden/>
          </w:rPr>
        </w:r>
        <w:r w:rsidR="0098344A">
          <w:rPr>
            <w:webHidden/>
          </w:rPr>
          <w:fldChar w:fldCharType="separate"/>
        </w:r>
        <w:r w:rsidR="0098344A">
          <w:rPr>
            <w:webHidden/>
          </w:rPr>
          <w:t>13</w:t>
        </w:r>
        <w:r w:rsidR="0098344A">
          <w:rPr>
            <w:webHidden/>
          </w:rPr>
          <w:fldChar w:fldCharType="end"/>
        </w:r>
      </w:hyperlink>
    </w:p>
    <w:p w14:paraId="1DFEE1E8" w14:textId="13BC02F3" w:rsidR="0098344A" w:rsidRDefault="005B4070">
      <w:pPr>
        <w:pStyle w:val="TOC1"/>
        <w:rPr>
          <w:rFonts w:asciiTheme="minorHAnsi" w:eastAsiaTheme="minorEastAsia" w:hAnsiTheme="minorHAnsi" w:cstheme="minorBidi"/>
          <w:b w:val="0"/>
          <w:sz w:val="24"/>
          <w:szCs w:val="24"/>
        </w:rPr>
      </w:pPr>
      <w:hyperlink w:anchor="_Toc66724974" w:history="1">
        <w:r w:rsidR="0098344A" w:rsidRPr="006023D9">
          <w:rPr>
            <w:rStyle w:val="Hyperlink"/>
          </w:rPr>
          <w:t>Appendix 2: Acceptable Use Agreement (Staff, Governors, Volunteers and Visitors)</w:t>
        </w:r>
        <w:r w:rsidR="0098344A">
          <w:rPr>
            <w:webHidden/>
          </w:rPr>
          <w:tab/>
        </w:r>
        <w:r w:rsidR="0098344A">
          <w:rPr>
            <w:webHidden/>
          </w:rPr>
          <w:fldChar w:fldCharType="begin"/>
        </w:r>
        <w:r w:rsidR="0098344A">
          <w:rPr>
            <w:webHidden/>
          </w:rPr>
          <w:instrText xml:space="preserve"> PAGEREF _Toc66724974 \h </w:instrText>
        </w:r>
        <w:r w:rsidR="0098344A">
          <w:rPr>
            <w:webHidden/>
          </w:rPr>
        </w:r>
        <w:r w:rsidR="0098344A">
          <w:rPr>
            <w:webHidden/>
          </w:rPr>
          <w:fldChar w:fldCharType="separate"/>
        </w:r>
        <w:r w:rsidR="0098344A">
          <w:rPr>
            <w:webHidden/>
          </w:rPr>
          <w:t>14</w:t>
        </w:r>
        <w:r w:rsidR="0098344A">
          <w:rPr>
            <w:webHidden/>
          </w:rPr>
          <w:fldChar w:fldCharType="end"/>
        </w:r>
      </w:hyperlink>
    </w:p>
    <w:p w14:paraId="562D411E" w14:textId="65A99428" w:rsidR="0098344A" w:rsidRDefault="005B4070">
      <w:pPr>
        <w:pStyle w:val="TOC1"/>
        <w:rPr>
          <w:rFonts w:asciiTheme="minorHAnsi" w:eastAsiaTheme="minorEastAsia" w:hAnsiTheme="minorHAnsi" w:cstheme="minorBidi"/>
          <w:b w:val="0"/>
          <w:sz w:val="24"/>
          <w:szCs w:val="24"/>
        </w:rPr>
      </w:pPr>
      <w:hyperlink w:anchor="_Toc66724975" w:history="1">
        <w:r w:rsidR="0098344A" w:rsidRPr="006023D9">
          <w:rPr>
            <w:rStyle w:val="Hyperlink"/>
          </w:rPr>
          <w:t>Appendix 3: Online Safety Training Needs – Self-Audit For Staff</w:t>
        </w:r>
        <w:r w:rsidR="0098344A">
          <w:rPr>
            <w:webHidden/>
          </w:rPr>
          <w:tab/>
        </w:r>
        <w:r w:rsidR="0098344A">
          <w:rPr>
            <w:webHidden/>
          </w:rPr>
          <w:fldChar w:fldCharType="begin"/>
        </w:r>
        <w:r w:rsidR="0098344A">
          <w:rPr>
            <w:webHidden/>
          </w:rPr>
          <w:instrText xml:space="preserve"> PAGEREF _Toc66724975 \h </w:instrText>
        </w:r>
        <w:r w:rsidR="0098344A">
          <w:rPr>
            <w:webHidden/>
          </w:rPr>
        </w:r>
        <w:r w:rsidR="0098344A">
          <w:rPr>
            <w:webHidden/>
          </w:rPr>
          <w:fldChar w:fldCharType="separate"/>
        </w:r>
        <w:r w:rsidR="0098344A">
          <w:rPr>
            <w:webHidden/>
          </w:rPr>
          <w:t>15</w:t>
        </w:r>
        <w:r w:rsidR="0098344A">
          <w:rPr>
            <w:webHidden/>
          </w:rPr>
          <w:fldChar w:fldCharType="end"/>
        </w:r>
      </w:hyperlink>
    </w:p>
    <w:p w14:paraId="212812D0" w14:textId="023EE07E" w:rsidR="0098344A" w:rsidRDefault="005B4070">
      <w:pPr>
        <w:pStyle w:val="TOC1"/>
        <w:rPr>
          <w:rFonts w:asciiTheme="minorHAnsi" w:eastAsiaTheme="minorEastAsia" w:hAnsiTheme="minorHAnsi" w:cstheme="minorBidi"/>
          <w:b w:val="0"/>
          <w:sz w:val="24"/>
          <w:szCs w:val="24"/>
        </w:rPr>
      </w:pPr>
      <w:hyperlink w:anchor="_Toc66724976" w:history="1">
        <w:r w:rsidR="0098344A" w:rsidRPr="006023D9">
          <w:rPr>
            <w:rStyle w:val="Hyperlink"/>
          </w:rPr>
          <w:t>Appendix 4: Online Safety Incident Report Log</w:t>
        </w:r>
        <w:r w:rsidR="0098344A">
          <w:rPr>
            <w:webHidden/>
          </w:rPr>
          <w:tab/>
        </w:r>
        <w:r w:rsidR="0098344A">
          <w:rPr>
            <w:webHidden/>
          </w:rPr>
          <w:fldChar w:fldCharType="begin"/>
        </w:r>
        <w:r w:rsidR="0098344A">
          <w:rPr>
            <w:webHidden/>
          </w:rPr>
          <w:instrText xml:space="preserve"> PAGEREF _Toc66724976 \h </w:instrText>
        </w:r>
        <w:r w:rsidR="0098344A">
          <w:rPr>
            <w:webHidden/>
          </w:rPr>
        </w:r>
        <w:r w:rsidR="0098344A">
          <w:rPr>
            <w:webHidden/>
          </w:rPr>
          <w:fldChar w:fldCharType="separate"/>
        </w:r>
        <w:r w:rsidR="0098344A">
          <w:rPr>
            <w:webHidden/>
          </w:rPr>
          <w:t>16</w:t>
        </w:r>
        <w:r w:rsidR="0098344A">
          <w:rPr>
            <w:webHidden/>
          </w:rPr>
          <w:fldChar w:fldCharType="end"/>
        </w:r>
      </w:hyperlink>
    </w:p>
    <w:p w14:paraId="19667328" w14:textId="07833039" w:rsidR="0098344A" w:rsidRDefault="005B4070">
      <w:pPr>
        <w:pStyle w:val="TOC1"/>
        <w:rPr>
          <w:rFonts w:asciiTheme="minorHAnsi" w:eastAsiaTheme="minorEastAsia" w:hAnsiTheme="minorHAnsi" w:cstheme="minorBidi"/>
          <w:b w:val="0"/>
          <w:sz w:val="24"/>
          <w:szCs w:val="24"/>
        </w:rPr>
      </w:pPr>
      <w:hyperlink w:anchor="_Toc66724977" w:history="1">
        <w:r w:rsidR="0098344A" w:rsidRPr="006023D9">
          <w:rPr>
            <w:rStyle w:val="Hyperlink"/>
            <w:rFonts w:eastAsia="Century Gothic"/>
          </w:rPr>
          <w:t>Appendix 5: Learn-AT Remote Learning Safeguarding Protocol for Parents</w:t>
        </w:r>
        <w:r w:rsidR="0098344A">
          <w:rPr>
            <w:webHidden/>
          </w:rPr>
          <w:tab/>
        </w:r>
        <w:r w:rsidR="0098344A">
          <w:rPr>
            <w:webHidden/>
          </w:rPr>
          <w:fldChar w:fldCharType="begin"/>
        </w:r>
        <w:r w:rsidR="0098344A">
          <w:rPr>
            <w:webHidden/>
          </w:rPr>
          <w:instrText xml:space="preserve"> PAGEREF _Toc66724977 \h </w:instrText>
        </w:r>
        <w:r w:rsidR="0098344A">
          <w:rPr>
            <w:webHidden/>
          </w:rPr>
        </w:r>
        <w:r w:rsidR="0098344A">
          <w:rPr>
            <w:webHidden/>
          </w:rPr>
          <w:fldChar w:fldCharType="separate"/>
        </w:r>
        <w:r w:rsidR="0098344A">
          <w:rPr>
            <w:webHidden/>
          </w:rPr>
          <w:t>17</w:t>
        </w:r>
        <w:r w:rsidR="0098344A">
          <w:rPr>
            <w:webHidden/>
          </w:rPr>
          <w:fldChar w:fldCharType="end"/>
        </w:r>
      </w:hyperlink>
    </w:p>
    <w:p w14:paraId="0A5C84D9" w14:textId="71845C1C" w:rsidR="0098344A" w:rsidRDefault="005B4070">
      <w:pPr>
        <w:pStyle w:val="TOC1"/>
        <w:rPr>
          <w:rFonts w:asciiTheme="minorHAnsi" w:eastAsiaTheme="minorEastAsia" w:hAnsiTheme="minorHAnsi" w:cstheme="minorBidi"/>
          <w:b w:val="0"/>
          <w:sz w:val="24"/>
          <w:szCs w:val="24"/>
        </w:rPr>
      </w:pPr>
      <w:hyperlink w:anchor="_Toc66724978" w:history="1">
        <w:r w:rsidR="0098344A" w:rsidRPr="006023D9">
          <w:rPr>
            <w:rStyle w:val="Hyperlink"/>
            <w:rFonts w:eastAsia="Century Gothic"/>
          </w:rPr>
          <w:t>Appendix 6: Learn-AT Remote Learning Safeguarding Protocol – Teaching Staff</w:t>
        </w:r>
        <w:r w:rsidR="0098344A">
          <w:rPr>
            <w:webHidden/>
          </w:rPr>
          <w:tab/>
        </w:r>
        <w:r w:rsidR="0098344A">
          <w:rPr>
            <w:webHidden/>
          </w:rPr>
          <w:fldChar w:fldCharType="begin"/>
        </w:r>
        <w:r w:rsidR="0098344A">
          <w:rPr>
            <w:webHidden/>
          </w:rPr>
          <w:instrText xml:space="preserve"> PAGEREF _Toc66724978 \h </w:instrText>
        </w:r>
        <w:r w:rsidR="0098344A">
          <w:rPr>
            <w:webHidden/>
          </w:rPr>
        </w:r>
        <w:r w:rsidR="0098344A">
          <w:rPr>
            <w:webHidden/>
          </w:rPr>
          <w:fldChar w:fldCharType="separate"/>
        </w:r>
        <w:r w:rsidR="0098344A">
          <w:rPr>
            <w:webHidden/>
          </w:rPr>
          <w:t>19</w:t>
        </w:r>
        <w:r w:rsidR="0098344A">
          <w:rPr>
            <w:webHidden/>
          </w:rPr>
          <w:fldChar w:fldCharType="end"/>
        </w:r>
      </w:hyperlink>
    </w:p>
    <w:p w14:paraId="4C7FB6A2" w14:textId="1A613EF8" w:rsidR="00BD6BEC" w:rsidRPr="00AA3B44" w:rsidRDefault="000374F8" w:rsidP="008A4344">
      <w:pPr>
        <w:ind w:right="-1"/>
        <w:rPr>
          <w:noProof/>
        </w:rPr>
      </w:pPr>
      <w:r w:rsidRPr="00AA3B44">
        <w:fldChar w:fldCharType="end"/>
      </w:r>
      <w:r w:rsidRPr="00AA3B44">
        <w:rPr>
          <w:noProof/>
        </w:rPr>
        <w:br w:type="page"/>
      </w:r>
    </w:p>
    <w:p w14:paraId="11E5005F" w14:textId="0E093BBF" w:rsidR="0066549C" w:rsidRPr="00451E0F" w:rsidRDefault="0066549C" w:rsidP="0017570B">
      <w:pPr>
        <w:pStyle w:val="Heading1"/>
        <w:numPr>
          <w:ilvl w:val="0"/>
          <w:numId w:val="0"/>
        </w:numPr>
        <w:ind w:left="851" w:hanging="851"/>
      </w:pPr>
      <w:bookmarkStart w:id="1" w:name="_Toc66724973"/>
      <w:r w:rsidRPr="45003F01">
        <w:rPr>
          <w:sz w:val="26"/>
          <w:szCs w:val="26"/>
        </w:rPr>
        <w:lastRenderedPageBreak/>
        <w:t xml:space="preserve">Appendix 1: </w:t>
      </w:r>
      <w:r w:rsidR="0017570B" w:rsidRPr="45003F01">
        <w:rPr>
          <w:sz w:val="26"/>
          <w:szCs w:val="26"/>
        </w:rPr>
        <w:t>A</w:t>
      </w:r>
      <w:r w:rsidRPr="45003F01">
        <w:rPr>
          <w:sz w:val="26"/>
          <w:szCs w:val="26"/>
        </w:rPr>
        <w:t xml:space="preserve">cceptable </w:t>
      </w:r>
      <w:r w:rsidR="0017570B" w:rsidRPr="45003F01">
        <w:rPr>
          <w:sz w:val="26"/>
          <w:szCs w:val="26"/>
        </w:rPr>
        <w:t>U</w:t>
      </w:r>
      <w:r w:rsidRPr="45003F01">
        <w:rPr>
          <w:sz w:val="26"/>
          <w:szCs w:val="26"/>
        </w:rPr>
        <w:t xml:space="preserve">se </w:t>
      </w:r>
      <w:r w:rsidR="0017570B" w:rsidRPr="45003F01">
        <w:rPr>
          <w:sz w:val="26"/>
          <w:szCs w:val="26"/>
        </w:rPr>
        <w:t>A</w:t>
      </w:r>
      <w:r w:rsidRPr="45003F01">
        <w:rPr>
          <w:sz w:val="26"/>
          <w:szCs w:val="26"/>
        </w:rPr>
        <w:t>greement (</w:t>
      </w:r>
      <w:r w:rsidR="0017570B" w:rsidRPr="45003F01">
        <w:rPr>
          <w:sz w:val="26"/>
          <w:szCs w:val="26"/>
        </w:rPr>
        <w:t>P</w:t>
      </w:r>
      <w:r w:rsidRPr="45003F01">
        <w:rPr>
          <w:sz w:val="26"/>
          <w:szCs w:val="26"/>
        </w:rPr>
        <w:t xml:space="preserve">upils and </w:t>
      </w:r>
      <w:r w:rsidR="0017570B" w:rsidRPr="45003F01">
        <w:rPr>
          <w:sz w:val="26"/>
          <w:szCs w:val="26"/>
        </w:rPr>
        <w:t>P</w:t>
      </w:r>
      <w:r w:rsidRPr="45003F01">
        <w:rPr>
          <w:sz w:val="26"/>
          <w:szCs w:val="26"/>
        </w:rPr>
        <w:t>arents/</w:t>
      </w:r>
      <w:r w:rsidR="0017570B" w:rsidRPr="45003F01">
        <w:rPr>
          <w:sz w:val="26"/>
          <w:szCs w:val="26"/>
        </w:rPr>
        <w:t>C</w:t>
      </w:r>
      <w:r w:rsidRPr="45003F01">
        <w:rPr>
          <w:sz w:val="26"/>
          <w:szCs w:val="26"/>
        </w:rPr>
        <w:t>arers)</w:t>
      </w:r>
      <w:bookmarkStart w:id="2" w:name="_Toc518894665"/>
      <w:bookmarkEnd w:id="1"/>
      <w:bookmarkEnd w:id="2"/>
    </w:p>
    <w:p w14:paraId="1952250F" w14:textId="3B5A74CE" w:rsidR="45003F01" w:rsidRDefault="45003F01" w:rsidP="45003F01">
      <w:pPr>
        <w:pStyle w:val="ListLevel3"/>
        <w:numPr>
          <w:ilvl w:val="3"/>
          <w:numId w:val="0"/>
        </w:numPr>
        <w:ind w:left="491"/>
        <w:rPr>
          <w:sz w:val="18"/>
          <w:szCs w:val="18"/>
        </w:rPr>
      </w:pPr>
      <w:r w:rsidRPr="45003F01">
        <w:rPr>
          <w:color w:val="242424"/>
          <w:sz w:val="18"/>
          <w:szCs w:val="18"/>
        </w:rPr>
        <w:t xml:space="preserve">The agreement should be completed at each phase - </w:t>
      </w:r>
      <w:r w:rsidRPr="45003F01">
        <w:rPr>
          <w:b/>
          <w:bCs/>
          <w:color w:val="242424"/>
          <w:sz w:val="18"/>
          <w:szCs w:val="18"/>
        </w:rPr>
        <w:t>Y1, Y3 and Y5</w:t>
      </w:r>
      <w:r w:rsidRPr="45003F01">
        <w:rPr>
          <w:color w:val="242424"/>
          <w:sz w:val="18"/>
          <w:szCs w:val="18"/>
        </w:rPr>
        <w:t xml:space="preserve">.  Teachers will go through the acceptable use agreement (appendix 1) in their first computing lesson , ask the children to sign it and then send home for parents to counter sign. Ensuring that children understand the school expectations. </w:t>
      </w:r>
      <w:r>
        <w:br/>
      </w:r>
      <w:r w:rsidRPr="45003F01">
        <w:rPr>
          <w:color w:val="242424"/>
          <w:sz w:val="18"/>
          <w:szCs w:val="18"/>
        </w:rPr>
        <w:t>In year 2, 4, and 6 teachers will review the agreement in the first lesson to remind the children and include any new starters.</w:t>
      </w:r>
    </w:p>
    <w:tbl>
      <w:tblPr>
        <w:tblW w:w="0" w:type="auto"/>
        <w:tblInd w:w="130"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il"/>
          <w:insideV w:val="nil"/>
        </w:tblBorders>
        <w:tblCellMar>
          <w:left w:w="0" w:type="dxa"/>
          <w:right w:w="0" w:type="dxa"/>
        </w:tblCellMar>
        <w:tblLook w:val="04A0" w:firstRow="1" w:lastRow="0" w:firstColumn="1" w:lastColumn="0" w:noHBand="0" w:noVBand="1"/>
      </w:tblPr>
      <w:tblGrid>
        <w:gridCol w:w="6215"/>
        <w:gridCol w:w="3141"/>
      </w:tblGrid>
      <w:tr w:rsidR="0066549C" w:rsidRPr="00451E0F" w14:paraId="13AF72A7" w14:textId="77777777" w:rsidTr="75D7D5EE">
        <w:trPr>
          <w:trHeight w:val="27"/>
        </w:trPr>
        <w:tc>
          <w:tcPr>
            <w:tcW w:w="9356" w:type="dxa"/>
            <w:gridSpan w:val="2"/>
            <w:tcBorders>
              <w:bottom w:val="single" w:sz="18" w:space="0" w:color="BFBFBF" w:themeColor="background1" w:themeShade="BF"/>
            </w:tcBorders>
            <w:shd w:val="clear" w:color="auto" w:fill="BFBFBF" w:themeFill="background1" w:themeFillShade="BF"/>
            <w:tcMar>
              <w:top w:w="114" w:type="dxa"/>
              <w:left w:w="108" w:type="dxa"/>
              <w:bottom w:w="114" w:type="dxa"/>
              <w:right w:w="108" w:type="dxa"/>
            </w:tcMar>
          </w:tcPr>
          <w:p w14:paraId="194C002D" w14:textId="77777777" w:rsidR="0066549C" w:rsidRPr="00451E0F" w:rsidRDefault="0066549C" w:rsidP="00187940">
            <w:pPr>
              <w:jc w:val="center"/>
              <w:rPr>
                <w:color w:val="000000"/>
                <w:sz w:val="24"/>
              </w:rPr>
            </w:pPr>
            <w:r w:rsidRPr="00451E0F">
              <w:rPr>
                <w:rFonts w:eastAsia="Arial"/>
                <w:b/>
                <w:bCs/>
                <w:color w:val="000000"/>
                <w:sz w:val="24"/>
              </w:rPr>
              <w:t xml:space="preserve">Acceptable use of the school’s </w:t>
            </w:r>
            <w:r>
              <w:rPr>
                <w:rFonts w:eastAsia="Arial"/>
                <w:b/>
                <w:bCs/>
                <w:color w:val="000000"/>
                <w:sz w:val="24"/>
              </w:rPr>
              <w:t>IT</w:t>
            </w:r>
            <w:r w:rsidRPr="00451E0F">
              <w:rPr>
                <w:rFonts w:eastAsia="Arial"/>
                <w:b/>
                <w:bCs/>
                <w:color w:val="000000"/>
                <w:sz w:val="24"/>
              </w:rPr>
              <w:t xml:space="preserve"> systems and internet: agreement for pupils and parents/carers</w:t>
            </w:r>
          </w:p>
        </w:tc>
      </w:tr>
      <w:tr w:rsidR="0066549C" w:rsidRPr="00451E0F" w14:paraId="1A113F57" w14:textId="77777777" w:rsidTr="75D7D5EE">
        <w:trPr>
          <w:trHeight w:val="284"/>
        </w:trPr>
        <w:tc>
          <w:tcPr>
            <w:tcW w:w="9356" w:type="dxa"/>
            <w:gridSpan w:val="2"/>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4CCE1BE7" w14:textId="77777777" w:rsidR="0066549C" w:rsidRPr="00451E0F" w:rsidRDefault="0066549C" w:rsidP="00187940">
            <w:pPr>
              <w:rPr>
                <w:b/>
                <w:szCs w:val="22"/>
              </w:rPr>
            </w:pPr>
            <w:r w:rsidRPr="00451E0F">
              <w:rPr>
                <w:b/>
                <w:szCs w:val="22"/>
              </w:rPr>
              <w:t xml:space="preserve">Name of pupil: </w:t>
            </w:r>
          </w:p>
        </w:tc>
      </w:tr>
      <w:tr w:rsidR="75D7D5EE" w14:paraId="0EBBA638" w14:textId="77777777" w:rsidTr="75D7D5EE">
        <w:trPr>
          <w:trHeight w:val="284"/>
        </w:trPr>
        <w:tc>
          <w:tcPr>
            <w:tcW w:w="9356" w:type="dxa"/>
            <w:gridSpan w:val="2"/>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0C1036A3" w14:textId="495D2E3A" w:rsidR="75D7D5EE" w:rsidRDefault="75D7D5EE" w:rsidP="75D7D5EE">
            <w:r w:rsidRPr="75D7D5EE">
              <w:rPr>
                <w:szCs w:val="22"/>
              </w:rPr>
              <w:t xml:space="preserve">When using the school’s computers or </w:t>
            </w:r>
            <w:proofErr w:type="spellStart"/>
            <w:r w:rsidRPr="75D7D5EE">
              <w:rPr>
                <w:szCs w:val="22"/>
              </w:rPr>
              <w:t>i</w:t>
            </w:r>
            <w:proofErr w:type="spellEnd"/>
            <w:r w:rsidRPr="75D7D5EE">
              <w:rPr>
                <w:szCs w:val="22"/>
              </w:rPr>
              <w:t xml:space="preserve">-Pads and using the internet in school, I will not: </w:t>
            </w:r>
          </w:p>
          <w:p w14:paraId="3D25C18D" w14:textId="5E63117C"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Use them for anything other than for learning</w:t>
            </w:r>
          </w:p>
          <w:p w14:paraId="56BB1C23" w14:textId="05157C53"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Use them when a teacher is not there, or without a teacher’s permission</w:t>
            </w:r>
          </w:p>
          <w:p w14:paraId="26D68AF3" w14:textId="5CCFFBE7"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Access any websites other than the sites the teacher has told us to use</w:t>
            </w:r>
          </w:p>
          <w:p w14:paraId="6D7CD728" w14:textId="40304AF3"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Access sites such as Facebook, Twitter unless my teacher has expressly allowed this as part of a learning activity)</w:t>
            </w:r>
          </w:p>
          <w:p w14:paraId="179C1E73" w14:textId="451865B9"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Use chat rooms, (this is where you can talk to other people on the computer)</w:t>
            </w:r>
          </w:p>
          <w:p w14:paraId="6F0382A1" w14:textId="59697D11"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Open any anything in emails, or follow any links that you can click on in emails, without first checking with a teacher</w:t>
            </w:r>
          </w:p>
          <w:p w14:paraId="1121439D" w14:textId="3A09FFBE"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Type any inappropriate language on the computer</w:t>
            </w:r>
          </w:p>
          <w:p w14:paraId="241A193C" w14:textId="5567CA39"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 xml:space="preserve">Share my password with others or use anyone else’s computers details like their </w:t>
            </w:r>
            <w:proofErr w:type="gramStart"/>
            <w:r w:rsidRPr="75D7D5EE">
              <w:rPr>
                <w:rFonts w:ascii="Century Gothic" w:eastAsia="Times New Roman" w:hAnsi="Century Gothic" w:cs="Arial"/>
                <w:sz w:val="22"/>
                <w:szCs w:val="22"/>
              </w:rPr>
              <w:t>user name</w:t>
            </w:r>
            <w:proofErr w:type="gramEnd"/>
            <w:r w:rsidRPr="75D7D5EE">
              <w:rPr>
                <w:rFonts w:ascii="Century Gothic" w:eastAsia="Times New Roman" w:hAnsi="Century Gothic" w:cs="Arial"/>
                <w:sz w:val="22"/>
                <w:szCs w:val="22"/>
              </w:rPr>
              <w:t xml:space="preserve"> or password</w:t>
            </w:r>
          </w:p>
          <w:p w14:paraId="464800F3" w14:textId="0DDCBB94"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 xml:space="preserve">Give my information about me like my name, </w:t>
            </w:r>
            <w:proofErr w:type="gramStart"/>
            <w:r w:rsidRPr="75D7D5EE">
              <w:rPr>
                <w:rFonts w:ascii="Century Gothic" w:eastAsia="Times New Roman" w:hAnsi="Century Gothic" w:cs="Arial"/>
                <w:sz w:val="22"/>
                <w:szCs w:val="22"/>
              </w:rPr>
              <w:t>address</w:t>
            </w:r>
            <w:proofErr w:type="gramEnd"/>
            <w:r w:rsidRPr="75D7D5EE">
              <w:rPr>
                <w:rFonts w:ascii="Century Gothic" w:eastAsia="Times New Roman" w:hAnsi="Century Gothic" w:cs="Arial"/>
                <w:sz w:val="22"/>
                <w:szCs w:val="22"/>
              </w:rPr>
              <w:t xml:space="preserve"> or telephone number to anyone without the permission of my teacher or parent/carer</w:t>
            </w:r>
          </w:p>
          <w:p w14:paraId="1A755ADB" w14:textId="7DBB554E" w:rsidR="75D7D5EE" w:rsidRDefault="75D7D5EE" w:rsidP="75D7D5EE">
            <w:pPr>
              <w:pStyle w:val="ColorfulList-Accent11"/>
              <w:ind w:left="568" w:hanging="284"/>
              <w:rPr>
                <w:rFonts w:ascii="Century Gothic" w:eastAsia="Century Gothic" w:hAnsi="Century Gothic" w:cs="Century Gothic"/>
                <w:color w:val="000000" w:themeColor="text1"/>
              </w:rPr>
            </w:pPr>
            <w:r w:rsidRPr="75D7D5EE">
              <w:rPr>
                <w:rFonts w:ascii="Century Gothic" w:eastAsia="Times New Roman" w:hAnsi="Century Gothic" w:cs="Arial"/>
                <w:sz w:val="22"/>
                <w:szCs w:val="22"/>
              </w:rPr>
              <w:t>Arrange on the computer to meet anyone in person/ at the park/ outside of school without first consulting my parent/carer, or without adult supervision</w:t>
            </w:r>
          </w:p>
          <w:p w14:paraId="133B0980" w14:textId="02BD07F0" w:rsidR="75D7D5EE" w:rsidRDefault="75D7D5EE" w:rsidP="75D7D5EE">
            <w:r>
              <w:br/>
            </w:r>
            <w:r w:rsidRPr="75D7D5EE">
              <w:rPr>
                <w:szCs w:val="22"/>
              </w:rPr>
              <w:t>If I bring a personal mobile phone or other personal electronic device into school, I will leave it at the school office for safe-keeping and collect it at the end of the day.</w:t>
            </w:r>
          </w:p>
          <w:p w14:paraId="071E3B82" w14:textId="2A6390E1" w:rsidR="75D7D5EE" w:rsidRDefault="75D7D5EE" w:rsidP="75D7D5EE">
            <w:pPr>
              <w:pStyle w:val="ColorfulList-Accent11"/>
              <w:numPr>
                <w:ilvl w:val="0"/>
                <w:numId w:val="0"/>
              </w:numPr>
            </w:pPr>
            <w:r w:rsidRPr="75D7D5EE">
              <w:rPr>
                <w:rFonts w:ascii="Century Gothic" w:eastAsia="Times New Roman" w:hAnsi="Century Gothic" w:cs="Arial"/>
                <w:sz w:val="22"/>
                <w:szCs w:val="22"/>
              </w:rPr>
              <w:t>I agree that the school will know the websites I visit.</w:t>
            </w:r>
          </w:p>
          <w:p w14:paraId="3EFE6728" w14:textId="24658887" w:rsidR="75D7D5EE" w:rsidRDefault="75D7D5EE" w:rsidP="75D7D5EE">
            <w:r w:rsidRPr="75D7D5EE">
              <w:rPr>
                <w:szCs w:val="22"/>
              </w:rPr>
              <w:t>I will immediately let a teacher or anyone that works at the school know if I see anything on the computer that upsets, distresses or might harm me or others.</w:t>
            </w:r>
          </w:p>
          <w:p w14:paraId="380A0F18" w14:textId="170501C3" w:rsidR="75D7D5EE" w:rsidRDefault="75D7D5EE" w:rsidP="75D7D5EE">
            <w:r w:rsidRPr="75D7D5EE">
              <w:rPr>
                <w:szCs w:val="22"/>
              </w:rPr>
              <w:t>I will always use the school’s computer and internet responsibly.</w:t>
            </w:r>
          </w:p>
        </w:tc>
      </w:tr>
      <w:tr w:rsidR="0066549C" w:rsidRPr="00451E0F" w14:paraId="7E9DA17B" w14:textId="77777777" w:rsidTr="75D7D5EE">
        <w:trPr>
          <w:trHeight w:val="603"/>
        </w:trPr>
        <w:tc>
          <w:tcPr>
            <w:tcW w:w="6215"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tcPr>
          <w:p w14:paraId="3229D890" w14:textId="77777777" w:rsidR="0066549C" w:rsidRPr="00451E0F" w:rsidRDefault="0066549C" w:rsidP="00187940">
            <w:pPr>
              <w:rPr>
                <w:color w:val="000000"/>
                <w:szCs w:val="20"/>
              </w:rPr>
            </w:pPr>
            <w:r w:rsidRPr="00451E0F">
              <w:rPr>
                <w:b/>
                <w:bCs/>
                <w:szCs w:val="20"/>
              </w:rPr>
              <w:t>Signed (pupil):</w:t>
            </w:r>
            <w:r w:rsidRPr="00451E0F">
              <w:rPr>
                <w:szCs w:val="20"/>
              </w:rPr>
              <w:t xml:space="preserve"> </w:t>
            </w:r>
          </w:p>
        </w:tc>
        <w:tc>
          <w:tcPr>
            <w:tcW w:w="3141"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0A65CE07" w14:textId="77777777" w:rsidR="0066549C" w:rsidRPr="00451E0F" w:rsidRDefault="0066549C" w:rsidP="00187940">
            <w:pPr>
              <w:rPr>
                <w:szCs w:val="20"/>
              </w:rPr>
            </w:pPr>
            <w:r w:rsidRPr="00451E0F">
              <w:rPr>
                <w:b/>
                <w:bCs/>
                <w:szCs w:val="20"/>
              </w:rPr>
              <w:t>Date:</w:t>
            </w:r>
          </w:p>
        </w:tc>
      </w:tr>
      <w:tr w:rsidR="0066549C" w:rsidRPr="00451E0F" w14:paraId="06215126" w14:textId="77777777" w:rsidTr="75D7D5EE">
        <w:tc>
          <w:tcPr>
            <w:tcW w:w="9356" w:type="dxa"/>
            <w:gridSpan w:val="2"/>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tcPr>
          <w:p w14:paraId="0048DBB5" w14:textId="77777777" w:rsidR="0066549C" w:rsidRPr="00451E0F" w:rsidRDefault="0066549C" w:rsidP="00187940">
            <w:pPr>
              <w:rPr>
                <w:szCs w:val="20"/>
              </w:rPr>
            </w:pPr>
            <w:r w:rsidRPr="00451E0F">
              <w:rPr>
                <w:b/>
                <w:bCs/>
                <w:szCs w:val="20"/>
              </w:rPr>
              <w:lastRenderedPageBreak/>
              <w:t xml:space="preserve">Parent/carer agreement: </w:t>
            </w:r>
            <w:r w:rsidRPr="00451E0F">
              <w:rPr>
                <w:szCs w:val="20"/>
              </w:rPr>
              <w:t xml:space="preserve">I agree that my child can use the school’s </w:t>
            </w:r>
            <w:r>
              <w:rPr>
                <w:szCs w:val="20"/>
              </w:rPr>
              <w:t>IT</w:t>
            </w:r>
            <w:r w:rsidRPr="00451E0F">
              <w:rPr>
                <w:szCs w:val="20"/>
              </w:rPr>
              <w:t xml:space="preserve"> systems and internet when appropriately supervised by a member of school staff. I agree to the conditions set out above for pupils using the school’s </w:t>
            </w:r>
            <w:r>
              <w:rPr>
                <w:szCs w:val="20"/>
              </w:rPr>
              <w:t>IT</w:t>
            </w:r>
            <w:r w:rsidRPr="00451E0F">
              <w:rPr>
                <w:szCs w:val="20"/>
              </w:rPr>
              <w:t xml:space="preserve"> systems and internet, and for using personal electronic devices in school, and will make sure my child understands these.</w:t>
            </w:r>
          </w:p>
        </w:tc>
      </w:tr>
      <w:tr w:rsidR="0066549C" w:rsidRPr="00451E0F" w14:paraId="56632DBF" w14:textId="77777777" w:rsidTr="75D7D5EE">
        <w:trPr>
          <w:trHeight w:val="601"/>
        </w:trPr>
        <w:tc>
          <w:tcPr>
            <w:tcW w:w="6215" w:type="dxa"/>
            <w:tcBorders>
              <w:top w:val="single" w:sz="18" w:space="0" w:color="BFBFBF" w:themeColor="background1" w:themeShade="BF"/>
              <w:right w:val="single" w:sz="18" w:space="0" w:color="BFBFBF" w:themeColor="background1" w:themeShade="BF"/>
            </w:tcBorders>
            <w:tcMar>
              <w:top w:w="114" w:type="dxa"/>
              <w:left w:w="108" w:type="dxa"/>
              <w:bottom w:w="114" w:type="dxa"/>
              <w:right w:w="108" w:type="dxa"/>
            </w:tcMar>
          </w:tcPr>
          <w:p w14:paraId="4732E098" w14:textId="77777777" w:rsidR="0066549C" w:rsidRPr="00451E0F" w:rsidRDefault="0066549C" w:rsidP="00187940">
            <w:pPr>
              <w:rPr>
                <w:b/>
                <w:bCs/>
                <w:szCs w:val="20"/>
              </w:rPr>
            </w:pPr>
            <w:r w:rsidRPr="00451E0F">
              <w:rPr>
                <w:b/>
                <w:bCs/>
                <w:szCs w:val="20"/>
              </w:rPr>
              <w:t>Signed (parent/carer):</w:t>
            </w:r>
            <w:r w:rsidRPr="00451E0F">
              <w:rPr>
                <w:rFonts w:eastAsia="Arial"/>
                <w:color w:val="000000"/>
                <w:szCs w:val="20"/>
              </w:rPr>
              <w:t> </w:t>
            </w:r>
          </w:p>
        </w:tc>
        <w:tc>
          <w:tcPr>
            <w:tcW w:w="3141" w:type="dxa"/>
            <w:tcBorders>
              <w:top w:val="single" w:sz="18" w:space="0" w:color="BFBFBF" w:themeColor="background1" w:themeShade="BF"/>
              <w:left w:val="single" w:sz="18" w:space="0" w:color="BFBFBF" w:themeColor="background1" w:themeShade="BF"/>
            </w:tcBorders>
            <w:tcMar>
              <w:top w:w="114" w:type="dxa"/>
              <w:left w:w="108" w:type="dxa"/>
              <w:bottom w:w="114" w:type="dxa"/>
              <w:right w:w="108" w:type="dxa"/>
            </w:tcMar>
          </w:tcPr>
          <w:p w14:paraId="05DEFB81" w14:textId="77777777" w:rsidR="0066549C" w:rsidRPr="00451E0F" w:rsidRDefault="0066549C" w:rsidP="00187940">
            <w:pPr>
              <w:rPr>
                <w:szCs w:val="20"/>
              </w:rPr>
            </w:pPr>
            <w:r w:rsidRPr="00451E0F">
              <w:rPr>
                <w:b/>
                <w:bCs/>
                <w:szCs w:val="20"/>
              </w:rPr>
              <w:t>Date:</w:t>
            </w:r>
          </w:p>
        </w:tc>
      </w:tr>
    </w:tbl>
    <w:p w14:paraId="35DEE6D5" w14:textId="77777777" w:rsidR="0066549C" w:rsidRPr="00451E0F" w:rsidRDefault="0066549C" w:rsidP="0066549C"/>
    <w:p w14:paraId="434A492D" w14:textId="036E3E90" w:rsidR="0066549C" w:rsidRPr="0017570B" w:rsidRDefault="0066549C" w:rsidP="0017570B">
      <w:pPr>
        <w:pStyle w:val="Heading1"/>
        <w:numPr>
          <w:ilvl w:val="0"/>
          <w:numId w:val="0"/>
        </w:numPr>
        <w:ind w:left="851" w:hanging="851"/>
      </w:pPr>
      <w:bookmarkStart w:id="3" w:name="_Toc518894666"/>
      <w:bookmarkStart w:id="4" w:name="_Toc66724974"/>
      <w:r w:rsidRPr="0017570B">
        <w:t xml:space="preserve">Appendix 2: </w:t>
      </w:r>
      <w:r w:rsidR="0017570B">
        <w:t>A</w:t>
      </w:r>
      <w:r w:rsidRPr="0017570B">
        <w:t xml:space="preserve">cceptable </w:t>
      </w:r>
      <w:r w:rsidR="0017570B">
        <w:t>U</w:t>
      </w:r>
      <w:r w:rsidRPr="0017570B">
        <w:t xml:space="preserve">se </w:t>
      </w:r>
      <w:r w:rsidR="0017570B">
        <w:t>A</w:t>
      </w:r>
      <w:r w:rsidRPr="0017570B">
        <w:t>greement (</w:t>
      </w:r>
      <w:r w:rsidR="0017570B">
        <w:t>S</w:t>
      </w:r>
      <w:r w:rsidRPr="0017570B">
        <w:t xml:space="preserve">taff, </w:t>
      </w:r>
      <w:r w:rsidR="0017570B">
        <w:t>G</w:t>
      </w:r>
      <w:r w:rsidRPr="0017570B">
        <w:t xml:space="preserve">overnors, </w:t>
      </w:r>
      <w:r w:rsidR="0017570B">
        <w:t>V</w:t>
      </w:r>
      <w:r w:rsidRPr="0017570B">
        <w:t xml:space="preserve">olunteers and </w:t>
      </w:r>
      <w:r w:rsidR="0017570B">
        <w:t>V</w:t>
      </w:r>
      <w:r w:rsidRPr="0017570B">
        <w:t>isitors)</w:t>
      </w:r>
      <w:bookmarkEnd w:id="3"/>
      <w:bookmarkEnd w:id="4"/>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66549C" w:rsidRPr="00451E0F" w14:paraId="008CCE7F" w14:textId="77777777" w:rsidTr="00187940">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13E62E59" w14:textId="77777777" w:rsidR="0066549C" w:rsidRPr="00451E0F" w:rsidRDefault="0066549C" w:rsidP="00187940">
            <w:pPr>
              <w:jc w:val="center"/>
              <w:rPr>
                <w:color w:val="000000"/>
                <w:sz w:val="24"/>
              </w:rPr>
            </w:pPr>
            <w:r w:rsidRPr="00451E0F">
              <w:rPr>
                <w:rFonts w:eastAsia="Arial"/>
                <w:b/>
                <w:bCs/>
                <w:color w:val="000000"/>
                <w:sz w:val="24"/>
              </w:rPr>
              <w:t xml:space="preserve">Acceptable use of the school’s </w:t>
            </w:r>
            <w:r>
              <w:rPr>
                <w:rFonts w:eastAsia="Arial"/>
                <w:b/>
                <w:bCs/>
                <w:color w:val="000000"/>
                <w:sz w:val="24"/>
              </w:rPr>
              <w:t>IT</w:t>
            </w:r>
            <w:r w:rsidRPr="00451E0F">
              <w:rPr>
                <w:rFonts w:eastAsia="Arial"/>
                <w:b/>
                <w:bCs/>
                <w:color w:val="000000"/>
                <w:sz w:val="24"/>
              </w:rPr>
              <w:t xml:space="preserve"> systems and the internet: agreement for staff, governors, </w:t>
            </w:r>
            <w:proofErr w:type="gramStart"/>
            <w:r w:rsidRPr="00451E0F">
              <w:rPr>
                <w:rFonts w:eastAsia="Arial"/>
                <w:b/>
                <w:bCs/>
                <w:color w:val="000000"/>
                <w:sz w:val="24"/>
              </w:rPr>
              <w:t>volunteers</w:t>
            </w:r>
            <w:proofErr w:type="gramEnd"/>
            <w:r w:rsidRPr="00451E0F">
              <w:rPr>
                <w:rFonts w:eastAsia="Arial"/>
                <w:b/>
                <w:bCs/>
                <w:color w:val="000000"/>
                <w:sz w:val="24"/>
              </w:rPr>
              <w:t xml:space="preserve"> and visitors</w:t>
            </w:r>
          </w:p>
        </w:tc>
      </w:tr>
      <w:tr w:rsidR="0066549C" w:rsidRPr="00451E0F" w14:paraId="20D125E4" w14:textId="77777777" w:rsidTr="0018794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34DAA086" w14:textId="77777777" w:rsidR="0066549C" w:rsidRPr="00451E0F" w:rsidRDefault="0066549C" w:rsidP="00187940">
            <w:pPr>
              <w:rPr>
                <w:rFonts w:eastAsia="Arial"/>
                <w:b/>
                <w:bCs/>
                <w:color w:val="000000"/>
                <w:szCs w:val="20"/>
              </w:rPr>
            </w:pPr>
            <w:r w:rsidRPr="00451E0F">
              <w:rPr>
                <w:rFonts w:eastAsia="Arial"/>
                <w:b/>
                <w:bCs/>
                <w:color w:val="000000"/>
                <w:szCs w:val="20"/>
              </w:rPr>
              <w:t xml:space="preserve">Name of staff member/governor/volunteer/visitor: </w:t>
            </w:r>
          </w:p>
          <w:p w14:paraId="424D0BF9" w14:textId="77777777" w:rsidR="0066549C" w:rsidRPr="00451E0F" w:rsidRDefault="0066549C" w:rsidP="00187940">
            <w:pPr>
              <w:rPr>
                <w:color w:val="000000"/>
              </w:rPr>
            </w:pPr>
          </w:p>
        </w:tc>
      </w:tr>
      <w:tr w:rsidR="0066549C" w:rsidRPr="00451E0F" w14:paraId="37B9D396" w14:textId="77777777" w:rsidTr="0018794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12A75022" w14:textId="77777777" w:rsidR="0066549C" w:rsidRPr="00451E0F" w:rsidRDefault="0066549C" w:rsidP="00187940">
            <w:pPr>
              <w:pStyle w:val="ColorfulList-Accent11"/>
              <w:numPr>
                <w:ilvl w:val="0"/>
                <w:numId w:val="0"/>
              </w:numPr>
              <w:rPr>
                <w:rFonts w:ascii="Century Gothic" w:hAnsi="Century Gothic"/>
              </w:rPr>
            </w:pPr>
            <w:r>
              <w:rPr>
                <w:rFonts w:ascii="Century Gothic" w:hAnsi="Century Gothic"/>
              </w:rPr>
              <w:t>I have read and agree to abide by the school’s E-Safety Policy.</w:t>
            </w:r>
          </w:p>
        </w:tc>
      </w:tr>
      <w:tr w:rsidR="0066549C" w:rsidRPr="00451E0F" w14:paraId="651B7F29" w14:textId="77777777" w:rsidTr="0018794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6EF6F3E9" w14:textId="77777777" w:rsidR="0066549C" w:rsidRPr="00451E0F" w:rsidRDefault="0066549C" w:rsidP="00187940">
            <w:r w:rsidRPr="00451E0F">
              <w:rPr>
                <w:rFonts w:eastAsia="Arial"/>
              </w:rPr>
              <w:t xml:space="preserve">I will only use the school’s </w:t>
            </w:r>
            <w:r>
              <w:rPr>
                <w:rFonts w:eastAsia="Arial"/>
              </w:rPr>
              <w:t>IT</w:t>
            </w:r>
            <w:r w:rsidRPr="00451E0F">
              <w:rPr>
                <w:rFonts w:eastAsia="Arial"/>
              </w:rPr>
              <w:t xml:space="preserve"> systems and access the internet in school, or outside school on a work device, for educational purposes </w:t>
            </w:r>
            <w:r w:rsidRPr="00451E0F">
              <w:t>or for the purpose of fulfilling the duties of my role.</w:t>
            </w:r>
          </w:p>
          <w:p w14:paraId="12F82A5B" w14:textId="77777777" w:rsidR="0066549C" w:rsidRPr="00451E0F" w:rsidRDefault="0066549C" w:rsidP="00187940">
            <w:r w:rsidRPr="00451E0F">
              <w:t>I agree that the school will monitor the websites I visit.</w:t>
            </w:r>
          </w:p>
          <w:p w14:paraId="557DB083" w14:textId="77777777" w:rsidR="0066549C" w:rsidRPr="00451E0F" w:rsidRDefault="0066549C" w:rsidP="00187940">
            <w:r w:rsidRPr="00451E0F">
              <w:t>I will take all reasonable steps to ensure that work devices are secure and password-protected when using them outside school, and keep all data securely stored in accordance with this policy and the school’s data protection policy.</w:t>
            </w:r>
          </w:p>
          <w:p w14:paraId="51E9680E" w14:textId="77777777" w:rsidR="0066549C" w:rsidRPr="00451E0F" w:rsidRDefault="0066549C" w:rsidP="00187940">
            <w:r w:rsidRPr="00451E0F">
              <w:t xml:space="preserve">I will let the designated safeguarding lead (DSL) and </w:t>
            </w:r>
            <w:r>
              <w:t>IT</w:t>
            </w:r>
            <w:r w:rsidRPr="00451E0F">
              <w:t xml:space="preserve"> manager know if a pupil informs </w:t>
            </w:r>
            <w:proofErr w:type="gramStart"/>
            <w:r w:rsidRPr="00451E0F">
              <w:t>me</w:t>
            </w:r>
            <w:proofErr w:type="gramEnd"/>
            <w:r w:rsidRPr="00451E0F">
              <w:t xml:space="preserve"> they have found any material which might upset, distress or harm them or others, and will also do so if I encounter any such material.</w:t>
            </w:r>
          </w:p>
          <w:p w14:paraId="0249D275" w14:textId="77777777" w:rsidR="0066549C" w:rsidRPr="00451E0F" w:rsidRDefault="0066549C" w:rsidP="00187940">
            <w:r w:rsidRPr="00451E0F">
              <w:t xml:space="preserve">I will always use the school’s </w:t>
            </w:r>
            <w:r>
              <w:t>IT</w:t>
            </w:r>
            <w:r w:rsidRPr="00451E0F">
              <w:t xml:space="preserve"> systems and internet </w:t>
            </w:r>
            <w:proofErr w:type="gramStart"/>
            <w:r w:rsidRPr="00451E0F">
              <w:t>responsibly, and</w:t>
            </w:r>
            <w:proofErr w:type="gramEnd"/>
            <w:r w:rsidRPr="00451E0F">
              <w:t xml:space="preserve"> ensure that pupils in my care do so too.</w:t>
            </w:r>
          </w:p>
        </w:tc>
      </w:tr>
      <w:tr w:rsidR="0066549C" w:rsidRPr="00451E0F" w14:paraId="20462208" w14:textId="77777777" w:rsidTr="00187940">
        <w:tc>
          <w:tcPr>
            <w:tcW w:w="6215" w:type="dxa"/>
            <w:tcBorders>
              <w:top w:val="single" w:sz="18" w:space="0" w:color="BFBFBF"/>
              <w:right w:val="single" w:sz="18" w:space="0" w:color="BFBFBF"/>
            </w:tcBorders>
            <w:tcMar>
              <w:top w:w="114" w:type="dxa"/>
              <w:left w:w="108" w:type="dxa"/>
              <w:bottom w:w="114" w:type="dxa"/>
              <w:right w:w="108" w:type="dxa"/>
            </w:tcMar>
          </w:tcPr>
          <w:p w14:paraId="6AEA2BA0" w14:textId="77777777" w:rsidR="0066549C" w:rsidRPr="00451E0F" w:rsidRDefault="0066549C" w:rsidP="00187940">
            <w:pPr>
              <w:rPr>
                <w:rFonts w:eastAsia="Arial"/>
                <w:b/>
                <w:bCs/>
                <w:color w:val="000000"/>
                <w:szCs w:val="20"/>
              </w:rPr>
            </w:pPr>
            <w:r w:rsidRPr="00451E0F">
              <w:rPr>
                <w:rFonts w:eastAsia="Arial"/>
                <w:b/>
                <w:bCs/>
                <w:color w:val="000000"/>
                <w:szCs w:val="20"/>
              </w:rPr>
              <w:t>Signed (staff member/governor/volunteer/visitor):</w:t>
            </w:r>
          </w:p>
          <w:p w14:paraId="349880E7" w14:textId="77777777" w:rsidR="0066549C" w:rsidRPr="00451E0F" w:rsidRDefault="0066549C" w:rsidP="00187940">
            <w:pPr>
              <w:rPr>
                <w:rFonts w:eastAsia="Arial"/>
                <w:b/>
                <w:bCs/>
                <w:color w:val="000000"/>
                <w:szCs w:val="20"/>
              </w:rPr>
            </w:pPr>
          </w:p>
          <w:p w14:paraId="5995E76C" w14:textId="77777777" w:rsidR="0066549C" w:rsidRPr="00451E0F" w:rsidRDefault="0066549C" w:rsidP="00187940">
            <w:pPr>
              <w:rPr>
                <w:color w:val="000000"/>
                <w:szCs w:val="20"/>
              </w:rPr>
            </w:pPr>
            <w:r w:rsidRPr="00451E0F">
              <w:rPr>
                <w:rFonts w:eastAsia="Arial"/>
                <w:color w:val="000000"/>
                <w:szCs w:val="20"/>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66DBFB57" w14:textId="77777777" w:rsidR="0066549C" w:rsidRPr="00451E0F" w:rsidRDefault="0066549C" w:rsidP="00187940">
            <w:pPr>
              <w:rPr>
                <w:color w:val="000000"/>
                <w:szCs w:val="20"/>
              </w:rPr>
            </w:pPr>
            <w:r w:rsidRPr="00451E0F">
              <w:rPr>
                <w:rFonts w:eastAsia="Arial"/>
                <w:b/>
                <w:bCs/>
                <w:color w:val="000000"/>
                <w:szCs w:val="20"/>
              </w:rPr>
              <w:t>Date:</w:t>
            </w:r>
          </w:p>
        </w:tc>
      </w:tr>
    </w:tbl>
    <w:p w14:paraId="3D945630" w14:textId="77777777" w:rsidR="0066549C" w:rsidRPr="00451E0F" w:rsidRDefault="0066549C" w:rsidP="0066549C"/>
    <w:p w14:paraId="7EBB3BA3" w14:textId="417B1C09" w:rsidR="0066549C" w:rsidRPr="0017570B" w:rsidRDefault="0017570B" w:rsidP="0017570B">
      <w:pPr>
        <w:pStyle w:val="Heading1"/>
        <w:numPr>
          <w:ilvl w:val="0"/>
          <w:numId w:val="0"/>
        </w:numPr>
        <w:ind w:left="851" w:hanging="851"/>
      </w:pPr>
      <w:r w:rsidRPr="0017570B">
        <w:br w:type="page"/>
      </w:r>
      <w:bookmarkStart w:id="5" w:name="_Toc518894667"/>
      <w:bookmarkStart w:id="6" w:name="_Toc66724975"/>
      <w:r w:rsidR="0066549C" w:rsidRPr="0017570B">
        <w:lastRenderedPageBreak/>
        <w:t xml:space="preserve">Appendix </w:t>
      </w:r>
      <w:r w:rsidRPr="0017570B">
        <w:t xml:space="preserve">3: Online Safety Training Needs – Self-Audit </w:t>
      </w:r>
      <w:proofErr w:type="gramStart"/>
      <w:r w:rsidRPr="0017570B">
        <w:t>For</w:t>
      </w:r>
      <w:proofErr w:type="gramEnd"/>
      <w:r w:rsidRPr="0017570B">
        <w:t xml:space="preserve"> Staff</w:t>
      </w:r>
      <w:bookmarkEnd w:id="5"/>
      <w:bookmarkEnd w:id="6"/>
    </w:p>
    <w:p w14:paraId="6FEBD200" w14:textId="77777777" w:rsidR="0066549C" w:rsidRPr="00451E0F" w:rsidRDefault="0066549C" w:rsidP="0066549C"/>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66549C" w:rsidRPr="00451E0F" w14:paraId="02591D2A" w14:textId="77777777" w:rsidTr="00187940">
        <w:trPr>
          <w:trHeight w:val="27"/>
        </w:trPr>
        <w:tc>
          <w:tcPr>
            <w:tcW w:w="9356" w:type="dxa"/>
            <w:gridSpan w:val="3"/>
            <w:tcBorders>
              <w:bottom w:val="single" w:sz="18" w:space="0" w:color="BFBFBF"/>
            </w:tcBorders>
            <w:shd w:val="clear" w:color="auto" w:fill="BFBFBF"/>
            <w:tcMar>
              <w:top w:w="114" w:type="dxa"/>
              <w:left w:w="108" w:type="dxa"/>
              <w:bottom w:w="114" w:type="dxa"/>
              <w:right w:w="108" w:type="dxa"/>
            </w:tcMar>
          </w:tcPr>
          <w:p w14:paraId="44E43885" w14:textId="77777777" w:rsidR="0066549C" w:rsidRPr="00451E0F" w:rsidRDefault="0066549C" w:rsidP="00187940">
            <w:pPr>
              <w:jc w:val="center"/>
              <w:rPr>
                <w:color w:val="000000"/>
                <w:sz w:val="24"/>
              </w:rPr>
            </w:pPr>
            <w:r w:rsidRPr="00451E0F">
              <w:rPr>
                <w:rFonts w:eastAsia="Arial"/>
                <w:b/>
                <w:bCs/>
                <w:color w:val="000000"/>
                <w:sz w:val="24"/>
              </w:rPr>
              <w:t>Online safety training needs audit</w:t>
            </w:r>
          </w:p>
        </w:tc>
      </w:tr>
      <w:tr w:rsidR="0066549C" w:rsidRPr="00451E0F" w14:paraId="3A5878E4" w14:textId="77777777" w:rsidTr="00187940">
        <w:trPr>
          <w:trHeight w:val="593"/>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tcPr>
          <w:p w14:paraId="2FC07561" w14:textId="77777777" w:rsidR="0066549C" w:rsidRPr="00451E0F" w:rsidRDefault="0066549C" w:rsidP="00187940">
            <w:pPr>
              <w:tabs>
                <w:tab w:val="left" w:pos="3690"/>
              </w:tabs>
              <w:rPr>
                <w:rFonts w:eastAsia="Arial"/>
                <w:b/>
                <w:bCs/>
                <w:color w:val="000000"/>
              </w:rPr>
            </w:pPr>
            <w:r w:rsidRPr="00451E0F">
              <w:rPr>
                <w:rFonts w:eastAsia="Arial"/>
                <w:b/>
                <w:bCs/>
                <w:color w:val="000000"/>
              </w:rPr>
              <w:t>Name of staff member/volunteer:</w:t>
            </w:r>
          </w:p>
          <w:p w14:paraId="0563C8A9" w14:textId="77777777" w:rsidR="0066549C" w:rsidRPr="00451E0F" w:rsidRDefault="0066549C" w:rsidP="00187940">
            <w:pPr>
              <w:tabs>
                <w:tab w:val="left" w:pos="3690"/>
              </w:tabs>
              <w:rPr>
                <w:color w:val="000000"/>
              </w:rPr>
            </w:pP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6015AB46" w14:textId="77777777" w:rsidR="0066549C" w:rsidRPr="00451E0F" w:rsidRDefault="0066549C" w:rsidP="00187940">
            <w:pPr>
              <w:rPr>
                <w:rFonts w:eastAsia="Arial"/>
                <w:color w:val="000000"/>
                <w:szCs w:val="20"/>
              </w:rPr>
            </w:pPr>
            <w:r w:rsidRPr="00451E0F">
              <w:rPr>
                <w:rFonts w:eastAsia="Arial"/>
                <w:b/>
                <w:bCs/>
                <w:color w:val="000000"/>
              </w:rPr>
              <w:t>Date:</w:t>
            </w:r>
          </w:p>
        </w:tc>
      </w:tr>
      <w:tr w:rsidR="0066549C" w:rsidRPr="00451E0F" w14:paraId="409B6A0B" w14:textId="77777777" w:rsidTr="00187940">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F22A236" w14:textId="77777777" w:rsidR="0066549C" w:rsidRPr="00451E0F" w:rsidRDefault="0066549C" w:rsidP="00187940">
            <w:r w:rsidRPr="00451E0F">
              <w:t>Do you know the name of the person who has lead responsibility for online safety in school?</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1EB5D43A" w14:textId="77777777" w:rsidR="0066549C" w:rsidRPr="00451E0F" w:rsidRDefault="0066549C" w:rsidP="00187940">
            <w:pPr>
              <w:rPr>
                <w:color w:val="000000"/>
                <w:szCs w:val="20"/>
              </w:rPr>
            </w:pPr>
          </w:p>
        </w:tc>
      </w:tr>
      <w:tr w:rsidR="0066549C" w:rsidRPr="00451E0F" w14:paraId="003DEA65" w14:textId="77777777" w:rsidTr="00187940">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54011F2" w14:textId="77777777" w:rsidR="0066549C" w:rsidRPr="00451E0F" w:rsidRDefault="0066549C" w:rsidP="00187940">
            <w:r w:rsidRPr="00451E0F">
              <w:t xml:space="preserve">Do you know what you must do if a pupil approaches you with a concern or issue?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5FD449C" w14:textId="77777777" w:rsidR="0066549C" w:rsidRPr="00451E0F" w:rsidRDefault="0066549C" w:rsidP="00187940">
            <w:pPr>
              <w:rPr>
                <w:color w:val="000000"/>
                <w:szCs w:val="20"/>
              </w:rPr>
            </w:pPr>
          </w:p>
        </w:tc>
      </w:tr>
      <w:tr w:rsidR="0066549C" w:rsidRPr="00451E0F" w14:paraId="3E4D0F65" w14:textId="77777777" w:rsidTr="00187940">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255D05F" w14:textId="77777777" w:rsidR="0066549C" w:rsidRPr="00451E0F" w:rsidRDefault="0066549C" w:rsidP="00187940">
            <w:r w:rsidRPr="00451E0F">
              <w:t>Are you familiar with the school</w:t>
            </w:r>
            <w:r w:rsidRPr="00451E0F">
              <w:rPr>
                <w:rFonts w:eastAsia="Arial Unicode MS" w:cs="Arial Unicode MS"/>
              </w:rPr>
              <w:t>’</w:t>
            </w:r>
            <w:r w:rsidRPr="00451E0F">
              <w:t xml:space="preserve">s acceptable use agreement for staff, volunteers, </w:t>
            </w:r>
            <w:proofErr w:type="gramStart"/>
            <w:r w:rsidRPr="00451E0F">
              <w:t>governors</w:t>
            </w:r>
            <w:proofErr w:type="gramEnd"/>
            <w:r w:rsidRPr="00451E0F">
              <w:t xml:space="preserve"> and visitors?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1127C8BF" w14:textId="77777777" w:rsidR="0066549C" w:rsidRPr="00451E0F" w:rsidRDefault="0066549C" w:rsidP="00187940">
            <w:pPr>
              <w:rPr>
                <w:color w:val="000000"/>
                <w:szCs w:val="20"/>
              </w:rPr>
            </w:pPr>
          </w:p>
        </w:tc>
      </w:tr>
      <w:tr w:rsidR="0066549C" w:rsidRPr="00451E0F" w14:paraId="597FA179" w14:textId="77777777" w:rsidTr="00187940">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D545E86" w14:textId="77777777" w:rsidR="0066549C" w:rsidRPr="00451E0F" w:rsidRDefault="0066549C" w:rsidP="00187940">
            <w:r w:rsidRPr="00451E0F">
              <w:t xml:space="preserve">Are you familiar with the school’s acceptable use agreement for pupils and parents?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18BB0370" w14:textId="77777777" w:rsidR="0066549C" w:rsidRPr="00451E0F" w:rsidRDefault="0066549C" w:rsidP="00187940">
            <w:pPr>
              <w:rPr>
                <w:color w:val="000000"/>
                <w:szCs w:val="20"/>
              </w:rPr>
            </w:pPr>
          </w:p>
        </w:tc>
      </w:tr>
      <w:tr w:rsidR="0066549C" w:rsidRPr="00451E0F" w14:paraId="7A31C225" w14:textId="77777777" w:rsidTr="00187940">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10628B3B" w14:textId="77777777" w:rsidR="0066549C" w:rsidRPr="00451E0F" w:rsidRDefault="0066549C" w:rsidP="00187940">
            <w:r w:rsidRPr="00451E0F">
              <w:t xml:space="preserve">Do you regularly change your password for accessing the school’s </w:t>
            </w:r>
            <w:r>
              <w:t>IT</w:t>
            </w:r>
            <w:r w:rsidRPr="00451E0F">
              <w:t xml:space="preserve"> systems?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F841BF8" w14:textId="77777777" w:rsidR="0066549C" w:rsidRPr="00451E0F" w:rsidRDefault="0066549C" w:rsidP="00187940">
            <w:pPr>
              <w:rPr>
                <w:color w:val="000000"/>
                <w:szCs w:val="20"/>
              </w:rPr>
            </w:pPr>
          </w:p>
        </w:tc>
      </w:tr>
      <w:tr w:rsidR="0066549C" w:rsidRPr="00451E0F" w14:paraId="522DA497" w14:textId="77777777" w:rsidTr="00187940">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1F20977" w14:textId="77777777" w:rsidR="0066549C" w:rsidRPr="00451E0F" w:rsidRDefault="0066549C" w:rsidP="00187940">
            <w:r w:rsidRPr="00451E0F">
              <w:t xml:space="preserve">Are you familiar with the school’s approach to tackling cyber-bullying?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1D61F62B" w14:textId="77777777" w:rsidR="0066549C" w:rsidRPr="00451E0F" w:rsidRDefault="0066549C" w:rsidP="00187940">
            <w:pPr>
              <w:rPr>
                <w:color w:val="000000"/>
                <w:szCs w:val="20"/>
              </w:rPr>
            </w:pPr>
          </w:p>
        </w:tc>
      </w:tr>
      <w:tr w:rsidR="0066549C" w:rsidRPr="00451E0F" w14:paraId="23044E18" w14:textId="77777777" w:rsidTr="00187940">
        <w:trPr>
          <w:trHeight w:val="1755"/>
        </w:trPr>
        <w:tc>
          <w:tcPr>
            <w:tcW w:w="4514" w:type="dxa"/>
            <w:tcBorders>
              <w:top w:val="single" w:sz="18" w:space="0" w:color="BFBFBF"/>
              <w:right w:val="single" w:sz="18" w:space="0" w:color="BFBFBF"/>
            </w:tcBorders>
            <w:tcMar>
              <w:top w:w="114" w:type="dxa"/>
              <w:left w:w="108" w:type="dxa"/>
              <w:bottom w:w="114" w:type="dxa"/>
              <w:right w:w="108" w:type="dxa"/>
            </w:tcMar>
          </w:tcPr>
          <w:p w14:paraId="3C100DF2" w14:textId="77777777" w:rsidR="0066549C" w:rsidRPr="00451E0F" w:rsidRDefault="0066549C" w:rsidP="00187940"/>
          <w:p w14:paraId="4EF3D5A1" w14:textId="77777777" w:rsidR="0066549C" w:rsidRPr="00451E0F" w:rsidRDefault="0066549C" w:rsidP="00187940">
            <w:r w:rsidRPr="00451E0F">
              <w:t xml:space="preserve">Are there any areas of online safety in which you would like training/further training? Please record them here. </w:t>
            </w:r>
          </w:p>
        </w:tc>
        <w:tc>
          <w:tcPr>
            <w:tcW w:w="4842" w:type="dxa"/>
            <w:gridSpan w:val="2"/>
            <w:tcBorders>
              <w:top w:val="single" w:sz="18" w:space="0" w:color="BFBFBF"/>
              <w:left w:val="single" w:sz="18" w:space="0" w:color="BFBFBF"/>
            </w:tcBorders>
            <w:tcMar>
              <w:top w:w="114" w:type="dxa"/>
              <w:left w:w="108" w:type="dxa"/>
              <w:bottom w:w="114" w:type="dxa"/>
              <w:right w:w="108" w:type="dxa"/>
            </w:tcMar>
          </w:tcPr>
          <w:p w14:paraId="7B575DB9" w14:textId="77777777" w:rsidR="0066549C" w:rsidRPr="00451E0F" w:rsidRDefault="0066549C" w:rsidP="00187940">
            <w:pPr>
              <w:rPr>
                <w:rFonts w:eastAsia="Arial"/>
                <w:color w:val="000000"/>
                <w:szCs w:val="20"/>
              </w:rPr>
            </w:pPr>
            <w:r w:rsidRPr="00451E0F">
              <w:rPr>
                <w:rFonts w:eastAsia="Arial"/>
                <w:color w:val="000000"/>
                <w:szCs w:val="20"/>
              </w:rPr>
              <w:t> </w:t>
            </w:r>
          </w:p>
          <w:p w14:paraId="61B3730C" w14:textId="77777777" w:rsidR="0066549C" w:rsidRPr="00451E0F" w:rsidRDefault="0066549C" w:rsidP="00187940">
            <w:pPr>
              <w:rPr>
                <w:rFonts w:eastAsia="Arial"/>
                <w:color w:val="000000"/>
                <w:szCs w:val="20"/>
              </w:rPr>
            </w:pPr>
          </w:p>
          <w:p w14:paraId="3C51827B" w14:textId="77777777" w:rsidR="0066549C" w:rsidRPr="00451E0F" w:rsidRDefault="0066549C" w:rsidP="00187940">
            <w:pPr>
              <w:rPr>
                <w:rFonts w:eastAsia="Arial"/>
                <w:color w:val="000000"/>
                <w:szCs w:val="20"/>
              </w:rPr>
            </w:pPr>
          </w:p>
          <w:p w14:paraId="1E076A79" w14:textId="77777777" w:rsidR="0066549C" w:rsidRPr="00451E0F" w:rsidRDefault="0066549C" w:rsidP="00187940">
            <w:pPr>
              <w:rPr>
                <w:rFonts w:eastAsia="Arial"/>
                <w:color w:val="000000"/>
                <w:szCs w:val="20"/>
              </w:rPr>
            </w:pPr>
          </w:p>
          <w:p w14:paraId="1D8C69DE" w14:textId="77777777" w:rsidR="0066549C" w:rsidRPr="00451E0F" w:rsidRDefault="0066549C" w:rsidP="00187940">
            <w:pPr>
              <w:rPr>
                <w:rFonts w:eastAsia="Arial"/>
                <w:color w:val="000000"/>
                <w:szCs w:val="20"/>
              </w:rPr>
            </w:pPr>
          </w:p>
          <w:p w14:paraId="2EC62F2F" w14:textId="77777777" w:rsidR="0066549C" w:rsidRPr="00451E0F" w:rsidRDefault="0066549C" w:rsidP="00187940">
            <w:pPr>
              <w:rPr>
                <w:color w:val="000000"/>
                <w:szCs w:val="20"/>
              </w:rPr>
            </w:pPr>
          </w:p>
          <w:p w14:paraId="040CE722" w14:textId="77777777" w:rsidR="0066549C" w:rsidRPr="00451E0F" w:rsidRDefault="0066549C" w:rsidP="00187940">
            <w:pPr>
              <w:rPr>
                <w:color w:val="000000"/>
                <w:szCs w:val="20"/>
              </w:rPr>
            </w:pPr>
            <w:r w:rsidRPr="00451E0F">
              <w:rPr>
                <w:rFonts w:eastAsia="Arial"/>
                <w:color w:val="000000"/>
                <w:szCs w:val="20"/>
              </w:rPr>
              <w:t> </w:t>
            </w:r>
          </w:p>
          <w:p w14:paraId="7E0BBAA5" w14:textId="77777777" w:rsidR="0066549C" w:rsidRPr="00451E0F" w:rsidRDefault="0066549C" w:rsidP="00187940">
            <w:pPr>
              <w:rPr>
                <w:color w:val="000000"/>
                <w:szCs w:val="20"/>
              </w:rPr>
            </w:pPr>
            <w:r w:rsidRPr="00451E0F">
              <w:rPr>
                <w:rFonts w:eastAsia="Arial"/>
                <w:color w:val="000000"/>
                <w:szCs w:val="20"/>
              </w:rPr>
              <w:t> </w:t>
            </w:r>
          </w:p>
        </w:tc>
      </w:tr>
    </w:tbl>
    <w:p w14:paraId="7734B5D3" w14:textId="77777777" w:rsidR="0066549C" w:rsidRPr="00451E0F" w:rsidRDefault="0066549C" w:rsidP="0066549C"/>
    <w:p w14:paraId="3D545492" w14:textId="77777777" w:rsidR="00DC5271" w:rsidRDefault="00DC5271">
      <w:pPr>
        <w:widowControl/>
        <w:autoSpaceDE/>
        <w:autoSpaceDN/>
        <w:adjustRightInd/>
        <w:snapToGrid/>
        <w:spacing w:after="0" w:line="240" w:lineRule="auto"/>
        <w:rPr>
          <w:rFonts w:eastAsiaTheme="majorEastAsia" w:cstheme="majorBidi"/>
          <w:b/>
          <w:color w:val="7030A0"/>
          <w:sz w:val="28"/>
          <w:szCs w:val="32"/>
        </w:rPr>
      </w:pPr>
      <w:bookmarkStart w:id="7" w:name="_Toc518894668"/>
      <w:bookmarkStart w:id="8" w:name="_Toc66724976"/>
      <w:r>
        <w:br w:type="page"/>
      </w:r>
    </w:p>
    <w:p w14:paraId="23452F7D" w14:textId="52FC8A59" w:rsidR="0066549C" w:rsidRPr="0017570B" w:rsidRDefault="0066549C" w:rsidP="0017570B">
      <w:pPr>
        <w:pStyle w:val="Heading1"/>
        <w:numPr>
          <w:ilvl w:val="0"/>
          <w:numId w:val="0"/>
        </w:numPr>
      </w:pPr>
      <w:r w:rsidRPr="0017570B">
        <w:lastRenderedPageBreak/>
        <w:t xml:space="preserve">Appendix </w:t>
      </w:r>
      <w:r w:rsidR="0017570B" w:rsidRPr="0017570B">
        <w:t>4: Online Safety Incident Report Log</w:t>
      </w:r>
      <w:bookmarkEnd w:id="7"/>
      <w:bookmarkEnd w:id="8"/>
    </w:p>
    <w:p w14:paraId="303B8BB4" w14:textId="77777777" w:rsidR="0066549C" w:rsidRPr="00451E0F" w:rsidRDefault="0066549C" w:rsidP="0066549C"/>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146"/>
        <w:gridCol w:w="1663"/>
        <w:gridCol w:w="2451"/>
        <w:gridCol w:w="2166"/>
        <w:gridCol w:w="2058"/>
      </w:tblGrid>
      <w:tr w:rsidR="0066549C" w:rsidRPr="00451E0F" w14:paraId="68D74EC7" w14:textId="77777777" w:rsidTr="00187940">
        <w:trPr>
          <w:trHeight w:val="27"/>
        </w:trPr>
        <w:tc>
          <w:tcPr>
            <w:tcW w:w="14963" w:type="dxa"/>
            <w:gridSpan w:val="5"/>
            <w:shd w:val="clear" w:color="auto" w:fill="BFBFBF"/>
          </w:tcPr>
          <w:p w14:paraId="776B4231" w14:textId="77777777" w:rsidR="0066549C" w:rsidRPr="00451E0F" w:rsidRDefault="0066549C" w:rsidP="00187940">
            <w:pPr>
              <w:rPr>
                <w:b/>
                <w:sz w:val="24"/>
              </w:rPr>
            </w:pPr>
            <w:r w:rsidRPr="00451E0F">
              <w:rPr>
                <w:b/>
                <w:sz w:val="24"/>
              </w:rPr>
              <w:t>Online safety incident report log</w:t>
            </w:r>
          </w:p>
        </w:tc>
      </w:tr>
      <w:tr w:rsidR="0066549C" w:rsidRPr="00451E0F" w14:paraId="158393B4" w14:textId="77777777" w:rsidTr="00187940">
        <w:tc>
          <w:tcPr>
            <w:tcW w:w="1701" w:type="dxa"/>
            <w:shd w:val="clear" w:color="auto" w:fill="auto"/>
          </w:tcPr>
          <w:p w14:paraId="26F62799" w14:textId="77777777" w:rsidR="0066549C" w:rsidRPr="00451E0F" w:rsidRDefault="0066549C" w:rsidP="00187940">
            <w:pPr>
              <w:rPr>
                <w:b/>
                <w:sz w:val="24"/>
              </w:rPr>
            </w:pPr>
            <w:r w:rsidRPr="00451E0F">
              <w:rPr>
                <w:b/>
                <w:sz w:val="24"/>
              </w:rPr>
              <w:t>Date</w:t>
            </w:r>
          </w:p>
        </w:tc>
        <w:tc>
          <w:tcPr>
            <w:tcW w:w="2410" w:type="dxa"/>
          </w:tcPr>
          <w:p w14:paraId="4C59E35C" w14:textId="77777777" w:rsidR="0066549C" w:rsidRPr="00451E0F" w:rsidRDefault="0066549C" w:rsidP="00187940">
            <w:pPr>
              <w:rPr>
                <w:b/>
                <w:sz w:val="24"/>
              </w:rPr>
            </w:pPr>
            <w:r w:rsidRPr="00451E0F">
              <w:rPr>
                <w:b/>
                <w:sz w:val="24"/>
              </w:rPr>
              <w:t>Where the incident took place</w:t>
            </w:r>
          </w:p>
        </w:tc>
        <w:tc>
          <w:tcPr>
            <w:tcW w:w="3827" w:type="dxa"/>
          </w:tcPr>
          <w:p w14:paraId="2F7424E7" w14:textId="77777777" w:rsidR="0066549C" w:rsidRPr="00451E0F" w:rsidRDefault="0066549C" w:rsidP="00187940">
            <w:pPr>
              <w:rPr>
                <w:b/>
                <w:sz w:val="24"/>
              </w:rPr>
            </w:pPr>
            <w:r w:rsidRPr="00451E0F">
              <w:rPr>
                <w:b/>
                <w:sz w:val="24"/>
              </w:rPr>
              <w:t>Description of the incident</w:t>
            </w:r>
          </w:p>
        </w:tc>
        <w:tc>
          <w:tcPr>
            <w:tcW w:w="3922" w:type="dxa"/>
            <w:shd w:val="clear" w:color="auto" w:fill="auto"/>
          </w:tcPr>
          <w:p w14:paraId="15B87BA6" w14:textId="77777777" w:rsidR="0066549C" w:rsidRPr="00451E0F" w:rsidRDefault="0066549C" w:rsidP="00187940">
            <w:pPr>
              <w:rPr>
                <w:b/>
                <w:sz w:val="24"/>
              </w:rPr>
            </w:pPr>
            <w:r w:rsidRPr="00451E0F">
              <w:rPr>
                <w:b/>
                <w:sz w:val="24"/>
              </w:rPr>
              <w:t>Action taken</w:t>
            </w:r>
          </w:p>
        </w:tc>
        <w:tc>
          <w:tcPr>
            <w:tcW w:w="3103" w:type="dxa"/>
          </w:tcPr>
          <w:p w14:paraId="616C5EF4" w14:textId="77777777" w:rsidR="0066549C" w:rsidRPr="00451E0F" w:rsidRDefault="0066549C" w:rsidP="00187940">
            <w:pPr>
              <w:rPr>
                <w:b/>
                <w:sz w:val="24"/>
              </w:rPr>
            </w:pPr>
            <w:r w:rsidRPr="00451E0F">
              <w:rPr>
                <w:b/>
                <w:sz w:val="24"/>
              </w:rPr>
              <w:t>Name and signature of staff member recording the incident</w:t>
            </w:r>
          </w:p>
        </w:tc>
      </w:tr>
      <w:tr w:rsidR="0066549C" w:rsidRPr="00451E0F" w14:paraId="1FFFDC1F" w14:textId="77777777" w:rsidTr="00187940">
        <w:tc>
          <w:tcPr>
            <w:tcW w:w="1701" w:type="dxa"/>
            <w:shd w:val="clear" w:color="auto" w:fill="auto"/>
          </w:tcPr>
          <w:p w14:paraId="73C62ACB" w14:textId="77777777" w:rsidR="0066549C" w:rsidRPr="00451E0F" w:rsidRDefault="0066549C" w:rsidP="00187940">
            <w:pPr>
              <w:rPr>
                <w:szCs w:val="20"/>
              </w:rPr>
            </w:pPr>
          </w:p>
        </w:tc>
        <w:tc>
          <w:tcPr>
            <w:tcW w:w="2410" w:type="dxa"/>
          </w:tcPr>
          <w:p w14:paraId="146495C0" w14:textId="77777777" w:rsidR="0066549C" w:rsidRPr="00451E0F" w:rsidRDefault="0066549C" w:rsidP="00187940">
            <w:pPr>
              <w:rPr>
                <w:szCs w:val="20"/>
              </w:rPr>
            </w:pPr>
          </w:p>
        </w:tc>
        <w:tc>
          <w:tcPr>
            <w:tcW w:w="3827" w:type="dxa"/>
          </w:tcPr>
          <w:p w14:paraId="71D19EB8" w14:textId="77777777" w:rsidR="0066549C" w:rsidRPr="00451E0F" w:rsidRDefault="0066549C" w:rsidP="00187940">
            <w:pPr>
              <w:rPr>
                <w:szCs w:val="20"/>
              </w:rPr>
            </w:pPr>
          </w:p>
        </w:tc>
        <w:tc>
          <w:tcPr>
            <w:tcW w:w="3922" w:type="dxa"/>
            <w:shd w:val="clear" w:color="auto" w:fill="auto"/>
          </w:tcPr>
          <w:p w14:paraId="11C2ECFC" w14:textId="77777777" w:rsidR="0066549C" w:rsidRPr="00451E0F" w:rsidRDefault="0066549C" w:rsidP="00187940">
            <w:pPr>
              <w:rPr>
                <w:szCs w:val="20"/>
              </w:rPr>
            </w:pPr>
          </w:p>
        </w:tc>
        <w:tc>
          <w:tcPr>
            <w:tcW w:w="3103" w:type="dxa"/>
          </w:tcPr>
          <w:p w14:paraId="7E0A4800" w14:textId="77777777" w:rsidR="0066549C" w:rsidRPr="00451E0F" w:rsidRDefault="0066549C" w:rsidP="00187940">
            <w:pPr>
              <w:rPr>
                <w:szCs w:val="20"/>
              </w:rPr>
            </w:pPr>
          </w:p>
          <w:p w14:paraId="6B791AA3" w14:textId="77777777" w:rsidR="0066549C" w:rsidRPr="00451E0F" w:rsidRDefault="0066549C" w:rsidP="00187940">
            <w:pPr>
              <w:rPr>
                <w:szCs w:val="20"/>
              </w:rPr>
            </w:pPr>
          </w:p>
        </w:tc>
      </w:tr>
      <w:tr w:rsidR="0066549C" w:rsidRPr="00451E0F" w14:paraId="5CC28DB9" w14:textId="77777777" w:rsidTr="00187940">
        <w:tc>
          <w:tcPr>
            <w:tcW w:w="1701" w:type="dxa"/>
            <w:shd w:val="clear" w:color="auto" w:fill="auto"/>
          </w:tcPr>
          <w:p w14:paraId="35AC634F" w14:textId="77777777" w:rsidR="0066549C" w:rsidRPr="00451E0F" w:rsidRDefault="0066549C" w:rsidP="00187940">
            <w:pPr>
              <w:rPr>
                <w:szCs w:val="20"/>
              </w:rPr>
            </w:pPr>
          </w:p>
        </w:tc>
        <w:tc>
          <w:tcPr>
            <w:tcW w:w="2410" w:type="dxa"/>
          </w:tcPr>
          <w:p w14:paraId="316AA391" w14:textId="77777777" w:rsidR="0066549C" w:rsidRPr="00451E0F" w:rsidRDefault="0066549C" w:rsidP="00187940">
            <w:pPr>
              <w:rPr>
                <w:szCs w:val="20"/>
              </w:rPr>
            </w:pPr>
          </w:p>
        </w:tc>
        <w:tc>
          <w:tcPr>
            <w:tcW w:w="3827" w:type="dxa"/>
          </w:tcPr>
          <w:p w14:paraId="6311D1A8" w14:textId="77777777" w:rsidR="0066549C" w:rsidRPr="00451E0F" w:rsidRDefault="0066549C" w:rsidP="00187940">
            <w:pPr>
              <w:rPr>
                <w:szCs w:val="20"/>
              </w:rPr>
            </w:pPr>
          </w:p>
        </w:tc>
        <w:tc>
          <w:tcPr>
            <w:tcW w:w="3922" w:type="dxa"/>
            <w:shd w:val="clear" w:color="auto" w:fill="auto"/>
          </w:tcPr>
          <w:p w14:paraId="3DA50E05" w14:textId="77777777" w:rsidR="0066549C" w:rsidRPr="00451E0F" w:rsidRDefault="0066549C" w:rsidP="00187940">
            <w:pPr>
              <w:rPr>
                <w:szCs w:val="20"/>
              </w:rPr>
            </w:pPr>
          </w:p>
        </w:tc>
        <w:tc>
          <w:tcPr>
            <w:tcW w:w="3103" w:type="dxa"/>
          </w:tcPr>
          <w:p w14:paraId="0017B68E" w14:textId="77777777" w:rsidR="0066549C" w:rsidRPr="00451E0F" w:rsidRDefault="0066549C" w:rsidP="00187940">
            <w:pPr>
              <w:rPr>
                <w:szCs w:val="20"/>
              </w:rPr>
            </w:pPr>
          </w:p>
          <w:p w14:paraId="28C305CF" w14:textId="77777777" w:rsidR="0066549C" w:rsidRPr="00451E0F" w:rsidRDefault="0066549C" w:rsidP="00187940">
            <w:pPr>
              <w:rPr>
                <w:szCs w:val="20"/>
              </w:rPr>
            </w:pPr>
          </w:p>
        </w:tc>
      </w:tr>
      <w:tr w:rsidR="0066549C" w:rsidRPr="00451E0F" w14:paraId="5FF0F18E" w14:textId="77777777" w:rsidTr="00187940">
        <w:tc>
          <w:tcPr>
            <w:tcW w:w="1701" w:type="dxa"/>
            <w:shd w:val="clear" w:color="auto" w:fill="auto"/>
          </w:tcPr>
          <w:p w14:paraId="2EC3CA2D" w14:textId="77777777" w:rsidR="0066549C" w:rsidRPr="00451E0F" w:rsidRDefault="0066549C" w:rsidP="00187940">
            <w:pPr>
              <w:rPr>
                <w:szCs w:val="20"/>
              </w:rPr>
            </w:pPr>
          </w:p>
        </w:tc>
        <w:tc>
          <w:tcPr>
            <w:tcW w:w="2410" w:type="dxa"/>
          </w:tcPr>
          <w:p w14:paraId="282FDD44" w14:textId="77777777" w:rsidR="0066549C" w:rsidRPr="00451E0F" w:rsidRDefault="0066549C" w:rsidP="00187940">
            <w:pPr>
              <w:rPr>
                <w:szCs w:val="20"/>
              </w:rPr>
            </w:pPr>
          </w:p>
        </w:tc>
        <w:tc>
          <w:tcPr>
            <w:tcW w:w="3827" w:type="dxa"/>
          </w:tcPr>
          <w:p w14:paraId="4F484707" w14:textId="77777777" w:rsidR="0066549C" w:rsidRPr="00451E0F" w:rsidRDefault="0066549C" w:rsidP="00187940">
            <w:pPr>
              <w:rPr>
                <w:szCs w:val="20"/>
              </w:rPr>
            </w:pPr>
          </w:p>
        </w:tc>
        <w:tc>
          <w:tcPr>
            <w:tcW w:w="3922" w:type="dxa"/>
            <w:shd w:val="clear" w:color="auto" w:fill="auto"/>
          </w:tcPr>
          <w:p w14:paraId="22D9C2C4" w14:textId="77777777" w:rsidR="0066549C" w:rsidRPr="00451E0F" w:rsidRDefault="0066549C" w:rsidP="00187940">
            <w:pPr>
              <w:rPr>
                <w:szCs w:val="20"/>
              </w:rPr>
            </w:pPr>
          </w:p>
        </w:tc>
        <w:tc>
          <w:tcPr>
            <w:tcW w:w="3103" w:type="dxa"/>
          </w:tcPr>
          <w:p w14:paraId="1711B046" w14:textId="77777777" w:rsidR="0066549C" w:rsidRPr="00451E0F" w:rsidRDefault="0066549C" w:rsidP="00187940">
            <w:pPr>
              <w:rPr>
                <w:szCs w:val="20"/>
              </w:rPr>
            </w:pPr>
          </w:p>
          <w:p w14:paraId="1CA42375" w14:textId="77777777" w:rsidR="0066549C" w:rsidRPr="00451E0F" w:rsidRDefault="0066549C" w:rsidP="00187940">
            <w:pPr>
              <w:rPr>
                <w:szCs w:val="20"/>
              </w:rPr>
            </w:pPr>
          </w:p>
        </w:tc>
      </w:tr>
      <w:tr w:rsidR="0066549C" w:rsidRPr="00451E0F" w14:paraId="3205BB75" w14:textId="77777777" w:rsidTr="00187940">
        <w:tc>
          <w:tcPr>
            <w:tcW w:w="1701" w:type="dxa"/>
            <w:shd w:val="clear" w:color="auto" w:fill="auto"/>
          </w:tcPr>
          <w:p w14:paraId="396FBB50" w14:textId="77777777" w:rsidR="0066549C" w:rsidRPr="00451E0F" w:rsidRDefault="0066549C" w:rsidP="00187940">
            <w:pPr>
              <w:rPr>
                <w:szCs w:val="20"/>
              </w:rPr>
            </w:pPr>
          </w:p>
        </w:tc>
        <w:tc>
          <w:tcPr>
            <w:tcW w:w="2410" w:type="dxa"/>
          </w:tcPr>
          <w:p w14:paraId="0E71C707" w14:textId="77777777" w:rsidR="0066549C" w:rsidRPr="00451E0F" w:rsidRDefault="0066549C" w:rsidP="00187940">
            <w:pPr>
              <w:rPr>
                <w:szCs w:val="20"/>
              </w:rPr>
            </w:pPr>
          </w:p>
        </w:tc>
        <w:tc>
          <w:tcPr>
            <w:tcW w:w="3827" w:type="dxa"/>
          </w:tcPr>
          <w:p w14:paraId="3DED1EA6" w14:textId="77777777" w:rsidR="0066549C" w:rsidRPr="00451E0F" w:rsidRDefault="0066549C" w:rsidP="00187940">
            <w:pPr>
              <w:rPr>
                <w:szCs w:val="20"/>
              </w:rPr>
            </w:pPr>
          </w:p>
        </w:tc>
        <w:tc>
          <w:tcPr>
            <w:tcW w:w="3922" w:type="dxa"/>
            <w:shd w:val="clear" w:color="auto" w:fill="auto"/>
          </w:tcPr>
          <w:p w14:paraId="4CBDAE9B" w14:textId="77777777" w:rsidR="0066549C" w:rsidRPr="00451E0F" w:rsidRDefault="0066549C" w:rsidP="00187940">
            <w:pPr>
              <w:rPr>
                <w:szCs w:val="20"/>
              </w:rPr>
            </w:pPr>
          </w:p>
        </w:tc>
        <w:tc>
          <w:tcPr>
            <w:tcW w:w="3103" w:type="dxa"/>
          </w:tcPr>
          <w:p w14:paraId="23E04428" w14:textId="77777777" w:rsidR="0066549C" w:rsidRPr="00451E0F" w:rsidRDefault="0066549C" w:rsidP="00187940">
            <w:pPr>
              <w:rPr>
                <w:szCs w:val="20"/>
              </w:rPr>
            </w:pPr>
          </w:p>
          <w:p w14:paraId="6DA36FD2" w14:textId="77777777" w:rsidR="0066549C" w:rsidRPr="00451E0F" w:rsidRDefault="0066549C" w:rsidP="00187940">
            <w:pPr>
              <w:rPr>
                <w:szCs w:val="20"/>
              </w:rPr>
            </w:pPr>
          </w:p>
        </w:tc>
      </w:tr>
      <w:tr w:rsidR="0066549C" w:rsidRPr="00451E0F" w14:paraId="6A7C438D" w14:textId="77777777" w:rsidTr="00187940">
        <w:tc>
          <w:tcPr>
            <w:tcW w:w="1701" w:type="dxa"/>
            <w:shd w:val="clear" w:color="auto" w:fill="auto"/>
          </w:tcPr>
          <w:p w14:paraId="20F54E33" w14:textId="77777777" w:rsidR="0066549C" w:rsidRPr="00451E0F" w:rsidRDefault="0066549C" w:rsidP="00187940">
            <w:pPr>
              <w:rPr>
                <w:szCs w:val="20"/>
              </w:rPr>
            </w:pPr>
          </w:p>
        </w:tc>
        <w:tc>
          <w:tcPr>
            <w:tcW w:w="2410" w:type="dxa"/>
          </w:tcPr>
          <w:p w14:paraId="7DC5B412" w14:textId="77777777" w:rsidR="0066549C" w:rsidRPr="00451E0F" w:rsidRDefault="0066549C" w:rsidP="00187940">
            <w:pPr>
              <w:rPr>
                <w:szCs w:val="20"/>
              </w:rPr>
            </w:pPr>
          </w:p>
        </w:tc>
        <w:tc>
          <w:tcPr>
            <w:tcW w:w="3827" w:type="dxa"/>
          </w:tcPr>
          <w:p w14:paraId="249A0390" w14:textId="77777777" w:rsidR="0066549C" w:rsidRPr="00451E0F" w:rsidRDefault="0066549C" w:rsidP="00187940">
            <w:pPr>
              <w:rPr>
                <w:szCs w:val="20"/>
              </w:rPr>
            </w:pPr>
          </w:p>
        </w:tc>
        <w:tc>
          <w:tcPr>
            <w:tcW w:w="3922" w:type="dxa"/>
            <w:shd w:val="clear" w:color="auto" w:fill="auto"/>
          </w:tcPr>
          <w:p w14:paraId="438769E1" w14:textId="77777777" w:rsidR="0066549C" w:rsidRPr="00451E0F" w:rsidRDefault="0066549C" w:rsidP="00187940">
            <w:pPr>
              <w:rPr>
                <w:szCs w:val="20"/>
              </w:rPr>
            </w:pPr>
          </w:p>
        </w:tc>
        <w:tc>
          <w:tcPr>
            <w:tcW w:w="3103" w:type="dxa"/>
          </w:tcPr>
          <w:p w14:paraId="3CF5A9EA" w14:textId="77777777" w:rsidR="0066549C" w:rsidRPr="00451E0F" w:rsidRDefault="0066549C" w:rsidP="00187940">
            <w:pPr>
              <w:rPr>
                <w:szCs w:val="20"/>
              </w:rPr>
            </w:pPr>
          </w:p>
          <w:p w14:paraId="3784534B" w14:textId="77777777" w:rsidR="0066549C" w:rsidRPr="00451E0F" w:rsidRDefault="0066549C" w:rsidP="00187940">
            <w:pPr>
              <w:rPr>
                <w:szCs w:val="20"/>
              </w:rPr>
            </w:pPr>
          </w:p>
        </w:tc>
      </w:tr>
    </w:tbl>
    <w:p w14:paraId="3C387A39" w14:textId="77777777" w:rsidR="0066549C" w:rsidRPr="00451E0F" w:rsidRDefault="0066549C" w:rsidP="0066549C"/>
    <w:p w14:paraId="1FFE679F" w14:textId="77777777" w:rsidR="0017570B" w:rsidRDefault="0017570B">
      <w:pPr>
        <w:widowControl/>
        <w:autoSpaceDE/>
        <w:autoSpaceDN/>
        <w:adjustRightInd/>
        <w:snapToGrid/>
        <w:spacing w:after="0" w:line="240" w:lineRule="auto"/>
        <w:rPr>
          <w:rFonts w:eastAsia="Century Gothic" w:cs="Century Gothic"/>
          <w:b/>
          <w:bCs/>
          <w:color w:val="7A3589"/>
          <w:sz w:val="21"/>
          <w:szCs w:val="21"/>
        </w:rPr>
      </w:pPr>
      <w:r>
        <w:rPr>
          <w:rFonts w:eastAsia="Century Gothic" w:cs="Century Gothic"/>
          <w:b/>
          <w:bCs/>
          <w:color w:val="7A3589"/>
          <w:sz w:val="21"/>
          <w:szCs w:val="21"/>
        </w:rPr>
        <w:br w:type="page"/>
      </w:r>
    </w:p>
    <w:p w14:paraId="200080D6" w14:textId="75A397AB" w:rsidR="0066549C" w:rsidRPr="00451E0F" w:rsidRDefault="0066549C" w:rsidP="0017570B">
      <w:pPr>
        <w:pStyle w:val="Heading1"/>
        <w:numPr>
          <w:ilvl w:val="0"/>
          <w:numId w:val="0"/>
        </w:numPr>
        <w:ind w:left="851" w:hanging="851"/>
        <w:rPr>
          <w:rFonts w:eastAsia="Century Gothic"/>
        </w:rPr>
      </w:pPr>
      <w:bookmarkStart w:id="9" w:name="_Toc66724977"/>
      <w:r w:rsidRPr="1C95AB59">
        <w:rPr>
          <w:rFonts w:eastAsia="Century Gothic"/>
        </w:rPr>
        <w:lastRenderedPageBreak/>
        <w:t>Appendix 5: Learn-AT Remote Learning Safeguarding Protocol for Parents</w:t>
      </w:r>
      <w:bookmarkEnd w:id="9"/>
    </w:p>
    <w:p w14:paraId="4E5B4298" w14:textId="77777777" w:rsidR="0066549C" w:rsidRPr="00451E0F" w:rsidRDefault="0066549C" w:rsidP="0017570B">
      <w:r w:rsidRPr="1C95AB59">
        <w:rPr>
          <w:rFonts w:eastAsia="Century Gothic"/>
        </w:rPr>
        <w:t xml:space="preserve">When children </w:t>
      </w:r>
      <w:proofErr w:type="gramStart"/>
      <w:r w:rsidRPr="1C95AB59">
        <w:rPr>
          <w:rFonts w:eastAsia="Century Gothic"/>
        </w:rPr>
        <w:t>have to</w:t>
      </w:r>
      <w:proofErr w:type="gramEnd"/>
      <w:r w:rsidRPr="1C95AB59">
        <w:rPr>
          <w:rFonts w:eastAsia="Century Gothic"/>
        </w:rPr>
        <w:t xml:space="preserve"> stay at home for self-isolation, our school will use Microsoft Teams to communicate with children, provide access to remote learning assignments, activities and recorded lessons and some live interaction with their teachers and classmates online. To keep children and staff safe there is a strict safeguarding protocol which everyone must follow very carefully. </w:t>
      </w:r>
    </w:p>
    <w:p w14:paraId="1E16AB8B" w14:textId="77777777" w:rsidR="0066549C" w:rsidRPr="0017570B" w:rsidRDefault="0066549C" w:rsidP="0017570B">
      <w:pPr>
        <w:rPr>
          <w:b/>
          <w:bCs/>
          <w:i/>
          <w:iCs/>
        </w:rPr>
      </w:pPr>
      <w:r w:rsidRPr="0017570B">
        <w:rPr>
          <w:rFonts w:eastAsia="Century Gothic"/>
          <w:b/>
          <w:bCs/>
          <w:i/>
          <w:iCs/>
        </w:rPr>
        <w:t xml:space="preserve">All parents and carers must read the protocol below carefully and complete the online form at </w:t>
      </w:r>
      <w:hyperlink r:id="rId9" w:history="1">
        <w:r w:rsidRPr="0017570B">
          <w:rPr>
            <w:rStyle w:val="Hyperlink"/>
            <w:rFonts w:eastAsia="Century Gothic" w:cs="Century Gothic"/>
            <w:b/>
            <w:bCs/>
            <w:i/>
            <w:iCs/>
            <w:color w:val="53316F"/>
          </w:rPr>
          <w:t>http://bit.ly/learnt_rl</w:t>
        </w:r>
      </w:hyperlink>
      <w:r w:rsidRPr="0017570B">
        <w:rPr>
          <w:rFonts w:eastAsia="Century Gothic"/>
          <w:b/>
          <w:bCs/>
          <w:i/>
          <w:iCs/>
          <w:color w:val="53316F"/>
          <w:u w:val="single"/>
        </w:rPr>
        <w:t xml:space="preserve"> </w:t>
      </w:r>
    </w:p>
    <w:p w14:paraId="66BFC3AB" w14:textId="23D5EA0F" w:rsidR="0066549C" w:rsidRPr="0017570B" w:rsidRDefault="0066549C" w:rsidP="0017570B">
      <w:pPr>
        <w:rPr>
          <w:b/>
          <w:bCs/>
          <w:i/>
          <w:iCs/>
        </w:rPr>
      </w:pPr>
      <w:r w:rsidRPr="0017570B">
        <w:rPr>
          <w:rFonts w:eastAsia="Century Gothic"/>
          <w:b/>
          <w:bCs/>
          <w:i/>
          <w:iCs/>
        </w:rPr>
        <w:t xml:space="preserve">Your child will only be able to access remote learning after you have </w:t>
      </w:r>
      <w:r w:rsidR="0017570B" w:rsidRPr="0017570B">
        <w:rPr>
          <w:rFonts w:eastAsia="Century Gothic"/>
          <w:b/>
          <w:bCs/>
          <w:i/>
          <w:iCs/>
        </w:rPr>
        <w:t>confirmed that you will follow the procedures in this protocol</w:t>
      </w:r>
      <w:r w:rsidRPr="0017570B">
        <w:rPr>
          <w:rFonts w:eastAsia="Century Gothic"/>
          <w:b/>
          <w:bCs/>
          <w:i/>
          <w:iCs/>
        </w:rPr>
        <w:t xml:space="preserve">. </w:t>
      </w:r>
    </w:p>
    <w:p w14:paraId="65C25E98" w14:textId="77777777" w:rsidR="0066549C" w:rsidRPr="0017570B" w:rsidRDefault="0066549C" w:rsidP="0017570B">
      <w:pPr>
        <w:rPr>
          <w:b/>
          <w:bCs/>
          <w:color w:val="7030A0"/>
        </w:rPr>
      </w:pPr>
      <w:r w:rsidRPr="0017570B">
        <w:rPr>
          <w:rFonts w:eastAsia="Century Gothic"/>
          <w:b/>
          <w:bCs/>
          <w:color w:val="7030A0"/>
        </w:rPr>
        <w:t xml:space="preserve">Joining the Teams session </w:t>
      </w:r>
    </w:p>
    <w:p w14:paraId="6CB3E780" w14:textId="77777777" w:rsidR="0066549C" w:rsidRPr="00451E0F" w:rsidRDefault="0066549C" w:rsidP="0017570B">
      <w:pPr>
        <w:rPr>
          <w:rFonts w:eastAsia="Century Gothic"/>
        </w:rPr>
      </w:pPr>
      <w:r w:rsidRPr="1C95AB59">
        <w:rPr>
          <w:rFonts w:eastAsia="Century Gothic"/>
        </w:rPr>
        <w:t>The teacher will set a day and time for the call and send an invitation to the children’s Teams accounts via the Teams calendar</w:t>
      </w:r>
    </w:p>
    <w:p w14:paraId="4CC5041F" w14:textId="77777777" w:rsidR="0066549C" w:rsidRPr="00451E0F" w:rsidRDefault="0066549C" w:rsidP="0017570B">
      <w:pPr>
        <w:rPr>
          <w:rFonts w:eastAsia="Century Gothic"/>
        </w:rPr>
      </w:pPr>
      <w:r w:rsidRPr="1C95AB59">
        <w:rPr>
          <w:rFonts w:eastAsia="Century Gothic"/>
        </w:rPr>
        <w:t xml:space="preserve">Your child will need to click on the ‘Join’ button in the Teams </w:t>
      </w:r>
      <w:proofErr w:type="gramStart"/>
      <w:r w:rsidRPr="1C95AB59">
        <w:rPr>
          <w:rFonts w:eastAsia="Century Gothic"/>
        </w:rPr>
        <w:t>calendar  to</w:t>
      </w:r>
      <w:proofErr w:type="gramEnd"/>
      <w:r w:rsidRPr="1C95AB59">
        <w:rPr>
          <w:rFonts w:eastAsia="Century Gothic"/>
        </w:rPr>
        <w:t xml:space="preserve"> join the session at the set time</w:t>
      </w:r>
    </w:p>
    <w:p w14:paraId="42A75E90" w14:textId="4FE4A6E3" w:rsidR="0066549C" w:rsidRPr="0017570B" w:rsidRDefault="0066549C" w:rsidP="0066549C">
      <w:pPr>
        <w:rPr>
          <w:rFonts w:eastAsia="Century Gothic"/>
        </w:rPr>
      </w:pPr>
      <w:r w:rsidRPr="1C95AB59">
        <w:rPr>
          <w:rFonts w:eastAsia="Century Gothic"/>
        </w:rPr>
        <w:t xml:space="preserve">You should be able to join the call from a smartphone, </w:t>
      </w:r>
      <w:proofErr w:type="gramStart"/>
      <w:r w:rsidRPr="1C95AB59">
        <w:rPr>
          <w:rFonts w:eastAsia="Century Gothic"/>
        </w:rPr>
        <w:t>tablet</w:t>
      </w:r>
      <w:proofErr w:type="gramEnd"/>
      <w:r w:rsidRPr="1C95AB59">
        <w:rPr>
          <w:rFonts w:eastAsia="Century Gothic"/>
        </w:rPr>
        <w:t xml:space="preserve"> or laptop as long as it has a microphone and speaker.</w:t>
      </w:r>
    </w:p>
    <w:p w14:paraId="29E38B9D" w14:textId="77777777" w:rsidR="0066549C" w:rsidRPr="0017570B" w:rsidRDefault="0066549C" w:rsidP="0066549C">
      <w:pPr>
        <w:rPr>
          <w:szCs w:val="22"/>
        </w:rPr>
      </w:pPr>
      <w:r w:rsidRPr="0017570B">
        <w:rPr>
          <w:rFonts w:eastAsia="Century Gothic" w:cs="Century Gothic"/>
          <w:b/>
          <w:bCs/>
          <w:color w:val="7A3589"/>
          <w:szCs w:val="22"/>
        </w:rPr>
        <w:t>Safeguarding Protocol</w:t>
      </w:r>
    </w:p>
    <w:p w14:paraId="196FBC96" w14:textId="77777777" w:rsidR="0066549C" w:rsidRPr="00451E0F" w:rsidRDefault="0066549C" w:rsidP="0017570B">
      <w:pPr>
        <w:rPr>
          <w:rFonts w:eastAsia="Century Gothic"/>
        </w:rPr>
      </w:pPr>
      <w:r w:rsidRPr="1C95AB59">
        <w:rPr>
          <w:rFonts w:eastAsia="Century Gothic"/>
        </w:rPr>
        <w:t>Children should be dressed in clothes suitable for school</w:t>
      </w:r>
    </w:p>
    <w:p w14:paraId="6EA282F5" w14:textId="77777777" w:rsidR="0066549C" w:rsidRPr="00451E0F" w:rsidRDefault="0066549C" w:rsidP="0017570B">
      <w:pPr>
        <w:rPr>
          <w:rFonts w:eastAsia="Century Gothic"/>
        </w:rPr>
      </w:pPr>
      <w:r w:rsidRPr="1C95AB59">
        <w:rPr>
          <w:rFonts w:eastAsia="Century Gothic"/>
        </w:rPr>
        <w:t>Anyone else who might be seen on screen during the call must also be appropriately dressed (</w:t>
      </w:r>
      <w:proofErr w:type="gramStart"/>
      <w:r w:rsidRPr="1C95AB59">
        <w:rPr>
          <w:rFonts w:eastAsia="Century Gothic"/>
        </w:rPr>
        <w:t>e.g.</w:t>
      </w:r>
      <w:proofErr w:type="gramEnd"/>
      <w:r w:rsidRPr="1C95AB59">
        <w:rPr>
          <w:rFonts w:eastAsia="Century Gothic"/>
        </w:rPr>
        <w:t xml:space="preserve"> parents and carers, siblings)</w:t>
      </w:r>
    </w:p>
    <w:p w14:paraId="6B86E13F" w14:textId="11E337FF" w:rsidR="0066549C" w:rsidRPr="00451E0F" w:rsidRDefault="0066549C" w:rsidP="0017570B">
      <w:pPr>
        <w:rPr>
          <w:rFonts w:eastAsia="Century Gothic"/>
        </w:rPr>
      </w:pPr>
      <w:r w:rsidRPr="1C95AB59">
        <w:rPr>
          <w:rFonts w:eastAsia="Century Gothic"/>
        </w:rPr>
        <w:t xml:space="preserve">Please make sure that your child joins the call in a shared area of your home, </w:t>
      </w:r>
      <w:proofErr w:type="gramStart"/>
      <w:r w:rsidRPr="1C95AB59">
        <w:rPr>
          <w:rFonts w:eastAsia="Century Gothic"/>
        </w:rPr>
        <w:t>e.g.</w:t>
      </w:r>
      <w:proofErr w:type="gramEnd"/>
      <w:r w:rsidRPr="1C95AB59">
        <w:rPr>
          <w:rFonts w:eastAsia="Century Gothic"/>
        </w:rPr>
        <w:t xml:space="preserve"> living room, dining room, kitchen, and not from a bedroom. A neutral background such as a plain wall would be ideal.  If this is not </w:t>
      </w:r>
      <w:proofErr w:type="gramStart"/>
      <w:r w:rsidRPr="1C95AB59">
        <w:rPr>
          <w:rFonts w:eastAsia="Century Gothic"/>
        </w:rPr>
        <w:t>possible</w:t>
      </w:r>
      <w:proofErr w:type="gramEnd"/>
      <w:r w:rsidRPr="1C95AB59">
        <w:rPr>
          <w:rFonts w:eastAsia="Century Gothic"/>
        </w:rPr>
        <w:t xml:space="preserve"> please check the background behind your child to ensure that it is suitable to be visible to others on the call.</w:t>
      </w:r>
    </w:p>
    <w:p w14:paraId="307C0BA0" w14:textId="77777777" w:rsidR="0066549C" w:rsidRPr="00451E0F" w:rsidRDefault="0066549C" w:rsidP="0017570B">
      <w:pPr>
        <w:rPr>
          <w:rFonts w:eastAsia="Century Gothic"/>
        </w:rPr>
      </w:pPr>
      <w:r w:rsidRPr="1C95AB59">
        <w:rPr>
          <w:rFonts w:eastAsia="Century Gothic"/>
        </w:rPr>
        <w:t>If you have any concerns about your child, family or home being seen on screen by others you may choose to turn off the camera for the call.</w:t>
      </w:r>
    </w:p>
    <w:p w14:paraId="21D6B598" w14:textId="77777777" w:rsidR="0066549C" w:rsidRPr="00451E0F" w:rsidRDefault="0066549C" w:rsidP="0017570B">
      <w:pPr>
        <w:rPr>
          <w:rFonts w:eastAsia="Century Gothic"/>
        </w:rPr>
      </w:pPr>
      <w:r w:rsidRPr="1C95AB59">
        <w:rPr>
          <w:rFonts w:eastAsia="Century Gothic"/>
        </w:rPr>
        <w:t>A parent or carer should remain in the room with the child while they are on the call but should not be visible on the screen or speak to the teacher or other children.</w:t>
      </w:r>
    </w:p>
    <w:p w14:paraId="45015219" w14:textId="77777777" w:rsidR="0066549C" w:rsidRPr="00451E0F" w:rsidRDefault="0066549C" w:rsidP="0017570B">
      <w:pPr>
        <w:rPr>
          <w:rFonts w:eastAsia="Century Gothic"/>
        </w:rPr>
      </w:pPr>
      <w:r w:rsidRPr="1C95AB59">
        <w:rPr>
          <w:rFonts w:eastAsia="Century Gothic"/>
        </w:rPr>
        <w:t>Language must be professional and appropriate, including any family members who might be heard in the background of the call.</w:t>
      </w:r>
    </w:p>
    <w:p w14:paraId="5EB766AA" w14:textId="77777777" w:rsidR="0066549C" w:rsidRPr="00451E0F" w:rsidRDefault="0066549C" w:rsidP="0017570B">
      <w:pPr>
        <w:rPr>
          <w:rFonts w:eastAsia="Century Gothic"/>
        </w:rPr>
      </w:pPr>
      <w:r w:rsidRPr="1C95AB59">
        <w:rPr>
          <w:rFonts w:eastAsia="Century Gothic"/>
        </w:rPr>
        <w:t>All calls will be recorded for safeguarding and training purposes.</w:t>
      </w:r>
    </w:p>
    <w:p w14:paraId="3CEA82F1" w14:textId="77777777" w:rsidR="0066549C" w:rsidRPr="00451E0F" w:rsidRDefault="0066549C" w:rsidP="0017570B">
      <w:pPr>
        <w:rPr>
          <w:rFonts w:eastAsia="Century Gothic"/>
        </w:rPr>
      </w:pPr>
      <w:r w:rsidRPr="1C95AB59">
        <w:rPr>
          <w:rFonts w:eastAsia="Century Gothic"/>
        </w:rPr>
        <w:t xml:space="preserve">Videos will be kept for 21 days in case of any complaints or queries.  They may also be shared with any member of the class who is not able to join the call ‘live’ to allow them to catch up </w:t>
      </w:r>
      <w:proofErr w:type="gramStart"/>
      <w:r w:rsidRPr="1C95AB59">
        <w:rPr>
          <w:rFonts w:eastAsia="Century Gothic"/>
        </w:rPr>
        <w:t>at a later time</w:t>
      </w:r>
      <w:proofErr w:type="gramEnd"/>
      <w:r w:rsidRPr="1C95AB59">
        <w:rPr>
          <w:rFonts w:eastAsia="Century Gothic"/>
        </w:rPr>
        <w:t>.</w:t>
      </w:r>
    </w:p>
    <w:p w14:paraId="0BAE22B5" w14:textId="77777777" w:rsidR="0066549C" w:rsidRPr="00451E0F" w:rsidRDefault="0066549C" w:rsidP="0017570B">
      <w:pPr>
        <w:rPr>
          <w:rFonts w:eastAsia="Century Gothic"/>
        </w:rPr>
      </w:pPr>
      <w:r w:rsidRPr="1C95AB59">
        <w:rPr>
          <w:rFonts w:eastAsia="Century Gothic"/>
        </w:rPr>
        <w:t xml:space="preserve">Calls must not be </w:t>
      </w:r>
      <w:proofErr w:type="gramStart"/>
      <w:r w:rsidRPr="1C95AB59">
        <w:rPr>
          <w:rFonts w:eastAsia="Century Gothic"/>
        </w:rPr>
        <w:t>recorded</w:t>
      </w:r>
      <w:proofErr w:type="gramEnd"/>
      <w:r w:rsidRPr="1C95AB59">
        <w:rPr>
          <w:rFonts w:eastAsia="Century Gothic"/>
        </w:rPr>
        <w:t xml:space="preserve"> or screenshots taken by anyone other than the school.</w:t>
      </w:r>
    </w:p>
    <w:p w14:paraId="32763459" w14:textId="77777777" w:rsidR="0066549C" w:rsidRPr="00451E0F" w:rsidRDefault="0066549C" w:rsidP="0017570B">
      <w:pPr>
        <w:rPr>
          <w:rFonts w:eastAsia="Century Gothic"/>
        </w:rPr>
      </w:pPr>
      <w:r w:rsidRPr="1C95AB59">
        <w:rPr>
          <w:rFonts w:eastAsia="Century Gothic"/>
        </w:rPr>
        <w:t>Normal school rules will apply during the call including:</w:t>
      </w:r>
    </w:p>
    <w:p w14:paraId="7BC315D1" w14:textId="77777777" w:rsidR="0066549C" w:rsidRPr="00451E0F" w:rsidRDefault="0066549C" w:rsidP="0017570B">
      <w:pPr>
        <w:pStyle w:val="ListLevel3"/>
        <w:rPr>
          <w:rFonts w:eastAsia="Century Gothic"/>
        </w:rPr>
      </w:pPr>
      <w:r w:rsidRPr="1C95AB59">
        <w:rPr>
          <w:rFonts w:eastAsia="Century Gothic"/>
        </w:rPr>
        <w:lastRenderedPageBreak/>
        <w:t>being on time for the lesson</w:t>
      </w:r>
    </w:p>
    <w:p w14:paraId="0628EAD1" w14:textId="77777777" w:rsidR="0066549C" w:rsidRPr="00451E0F" w:rsidRDefault="0066549C" w:rsidP="0017570B">
      <w:pPr>
        <w:pStyle w:val="ListLevel3"/>
        <w:rPr>
          <w:rFonts w:eastAsia="Century Gothic"/>
        </w:rPr>
      </w:pPr>
      <w:r w:rsidRPr="1C95AB59">
        <w:rPr>
          <w:rFonts w:eastAsia="Century Gothic"/>
        </w:rPr>
        <w:t>behaving respectfully towards others</w:t>
      </w:r>
    </w:p>
    <w:p w14:paraId="6AC4F903" w14:textId="77777777" w:rsidR="0066549C" w:rsidRPr="00451E0F" w:rsidRDefault="0066549C" w:rsidP="0017570B">
      <w:pPr>
        <w:pStyle w:val="ListLevel3"/>
        <w:rPr>
          <w:rFonts w:eastAsia="Century Gothic"/>
        </w:rPr>
      </w:pPr>
      <w:r w:rsidRPr="1C95AB59">
        <w:rPr>
          <w:rFonts w:eastAsia="Century Gothic"/>
        </w:rPr>
        <w:t>following instructions</w:t>
      </w:r>
    </w:p>
    <w:p w14:paraId="2191E4EC" w14:textId="77777777" w:rsidR="0066549C" w:rsidRPr="00451E0F" w:rsidRDefault="0066549C" w:rsidP="0017570B">
      <w:pPr>
        <w:pStyle w:val="ListLevel3"/>
        <w:rPr>
          <w:rFonts w:eastAsia="Century Gothic"/>
        </w:rPr>
      </w:pPr>
      <w:r w:rsidRPr="1C95AB59">
        <w:rPr>
          <w:rFonts w:eastAsia="Century Gothic"/>
        </w:rPr>
        <w:t>listening to the teacher as they are talking.</w:t>
      </w:r>
    </w:p>
    <w:p w14:paraId="7507FCE2" w14:textId="77777777" w:rsidR="0066549C" w:rsidRPr="00451E0F" w:rsidRDefault="0066549C" w:rsidP="0017570B">
      <w:pPr>
        <w:rPr>
          <w:rFonts w:eastAsia="Century Gothic"/>
        </w:rPr>
      </w:pPr>
      <w:r w:rsidRPr="1C95AB59">
        <w:rPr>
          <w:rFonts w:eastAsia="Century Gothic"/>
        </w:rPr>
        <w:t>Teachers may have to remove a child from the call if the rules above are not followed.</w:t>
      </w:r>
    </w:p>
    <w:p w14:paraId="3D7517DF" w14:textId="54E7E9D5" w:rsidR="0066549C" w:rsidRPr="0017570B" w:rsidRDefault="0066549C" w:rsidP="0066549C">
      <w:pPr>
        <w:rPr>
          <w:rFonts w:eastAsia="Century Gothic"/>
        </w:rPr>
      </w:pPr>
      <w:r w:rsidRPr="1C95AB59">
        <w:rPr>
          <w:rFonts w:eastAsia="Century Gothic"/>
        </w:rPr>
        <w:t>If the teacher has any safeguarding concerns during the call, these will be followed up in the usual way according to the school’s Child Protection Policy.</w:t>
      </w:r>
      <w:r>
        <w:br/>
      </w:r>
    </w:p>
    <w:p w14:paraId="5021A578" w14:textId="77777777" w:rsidR="0066549C" w:rsidRPr="0017570B" w:rsidRDefault="0066549C" w:rsidP="0066549C">
      <w:pPr>
        <w:rPr>
          <w:szCs w:val="22"/>
        </w:rPr>
      </w:pPr>
      <w:r w:rsidRPr="0017570B">
        <w:rPr>
          <w:rFonts w:eastAsia="Century Gothic" w:cs="Century Gothic"/>
          <w:b/>
          <w:bCs/>
          <w:color w:val="7A3589"/>
          <w:szCs w:val="22"/>
        </w:rPr>
        <w:t>Code of Conduct for Parents and Carers</w:t>
      </w:r>
    </w:p>
    <w:p w14:paraId="35D5D62B" w14:textId="77777777" w:rsidR="0066549C" w:rsidRPr="00451E0F" w:rsidRDefault="0066549C" w:rsidP="0017570B">
      <w:r w:rsidRPr="1C95AB59">
        <w:rPr>
          <w:rFonts w:eastAsia="Century Gothic"/>
        </w:rPr>
        <w:t>Learn-AT’s Social Media Code of Conduct for Parents and Carers (</w:t>
      </w:r>
      <w:hyperlink r:id="rId10" w:history="1">
        <w:r w:rsidRPr="1C95AB59">
          <w:rPr>
            <w:rFonts w:eastAsia="Century Gothic"/>
            <w:color w:val="53316F"/>
            <w:u w:val="single"/>
          </w:rPr>
          <w:t>https://www.learnat.uk/attachments/download.asp?file=72&amp;type=pd</w:t>
        </w:r>
        <w:r w:rsidRPr="1C95AB59">
          <w:rPr>
            <w:rStyle w:val="Hyperlink"/>
            <w:rFonts w:eastAsia="Century Gothic" w:cs="Century Gothic"/>
          </w:rPr>
          <w:t>f</w:t>
        </w:r>
      </w:hyperlink>
      <w:r w:rsidRPr="1C95AB59">
        <w:rPr>
          <w:rFonts w:eastAsia="Century Gothic"/>
        </w:rPr>
        <w:t>) will apply to remote learning calls. In particular:</w:t>
      </w:r>
    </w:p>
    <w:p w14:paraId="678606D6" w14:textId="77777777" w:rsidR="0066549C" w:rsidRPr="00451E0F" w:rsidRDefault="0066549C" w:rsidP="0017570B">
      <w:r w:rsidRPr="1C95AB59">
        <w:rPr>
          <w:rFonts w:eastAsia="Century Gothic"/>
        </w:rPr>
        <w:t xml:space="preserve">All Learn-AT schools expect parents and carers to behave in a respectful, </w:t>
      </w:r>
      <w:proofErr w:type="gramStart"/>
      <w:r w:rsidRPr="1C95AB59">
        <w:rPr>
          <w:rFonts w:eastAsia="Century Gothic"/>
        </w:rPr>
        <w:t>civil</w:t>
      </w:r>
      <w:proofErr w:type="gramEnd"/>
      <w:r w:rsidRPr="1C95AB59">
        <w:rPr>
          <w:rFonts w:eastAsia="Century Gothic"/>
        </w:rPr>
        <w:t xml:space="preserve"> and courteous way online and will not tolerate any of the following online behaviours: </w:t>
      </w:r>
    </w:p>
    <w:p w14:paraId="1BC12A11" w14:textId="77777777" w:rsidR="0066549C" w:rsidRPr="00451E0F" w:rsidRDefault="0066549C" w:rsidP="0017570B">
      <w:pPr>
        <w:rPr>
          <w:rFonts w:eastAsia="Century Gothic"/>
        </w:rPr>
      </w:pPr>
      <w:r w:rsidRPr="1C95AB59">
        <w:rPr>
          <w:rFonts w:eastAsia="Century Gothic"/>
        </w:rPr>
        <w:t xml:space="preserve">Sending or posting abusive or unkind messages to or about parents or teachers </w:t>
      </w:r>
    </w:p>
    <w:p w14:paraId="5C779E59" w14:textId="77777777" w:rsidR="0066549C" w:rsidRPr="00451E0F" w:rsidRDefault="0066549C" w:rsidP="0017570B">
      <w:pPr>
        <w:rPr>
          <w:rFonts w:eastAsia="Century Gothic"/>
        </w:rPr>
      </w:pPr>
      <w:r w:rsidRPr="1C95AB59">
        <w:rPr>
          <w:rFonts w:eastAsia="Century Gothic"/>
        </w:rPr>
        <w:t xml:space="preserve">Posting anything negative or unkind about fellow parents, pupils, the </w:t>
      </w:r>
      <w:proofErr w:type="gramStart"/>
      <w:r w:rsidRPr="1C95AB59">
        <w:rPr>
          <w:rFonts w:eastAsia="Century Gothic"/>
        </w:rPr>
        <w:t>school</w:t>
      </w:r>
      <w:proofErr w:type="gramEnd"/>
      <w:r w:rsidRPr="1C95AB59">
        <w:rPr>
          <w:rFonts w:eastAsia="Century Gothic"/>
        </w:rPr>
        <w:t xml:space="preserve"> or its employees on social media</w:t>
      </w:r>
    </w:p>
    <w:p w14:paraId="7402A3CE" w14:textId="77777777" w:rsidR="0066549C" w:rsidRPr="00451E0F" w:rsidRDefault="0066549C" w:rsidP="0017570B">
      <w:pPr>
        <w:rPr>
          <w:rFonts w:eastAsia="Century Gothic"/>
        </w:rPr>
      </w:pPr>
      <w:r w:rsidRPr="1C95AB59">
        <w:rPr>
          <w:rFonts w:eastAsia="Century Gothic"/>
        </w:rPr>
        <w:t xml:space="preserve">Complaining about the school’s policies, </w:t>
      </w:r>
      <w:proofErr w:type="gramStart"/>
      <w:r w:rsidRPr="1C95AB59">
        <w:rPr>
          <w:rFonts w:eastAsia="Century Gothic"/>
        </w:rPr>
        <w:t>values</w:t>
      </w:r>
      <w:proofErr w:type="gramEnd"/>
      <w:r w:rsidRPr="1C95AB59">
        <w:rPr>
          <w:rFonts w:eastAsia="Century Gothic"/>
        </w:rPr>
        <w:t xml:space="preserve"> and methods on social media </w:t>
      </w:r>
    </w:p>
    <w:p w14:paraId="2453101F" w14:textId="77777777" w:rsidR="0066549C" w:rsidRPr="00451E0F" w:rsidRDefault="0066549C" w:rsidP="0017570B">
      <w:r w:rsidRPr="1C95AB59">
        <w:rPr>
          <w:rFonts w:eastAsia="Century Gothic"/>
          <w:i/>
          <w:iCs/>
        </w:rPr>
        <w:t xml:space="preserve">We welcome constructive feedback, provided in the right way, either by email or in person to school staff. Teachers and school leaders are always happy to listen and talk to parents to address any concerns they may have.  Complaints should be made following the guidance outlined in the Learn-AT Complaints Policy: </w:t>
      </w:r>
      <w:hyperlink r:id="rId11" w:history="1">
        <w:r w:rsidRPr="1C95AB59">
          <w:rPr>
            <w:rStyle w:val="Hyperlink"/>
            <w:rFonts w:eastAsia="Century Gothic" w:cs="Century Gothic"/>
            <w:i/>
            <w:iCs/>
            <w:color w:val="53316F"/>
          </w:rPr>
          <w:t>https://www.learnat.uk/attachments/download.asp?file=71&amp;type=pdf</w:t>
        </w:r>
      </w:hyperlink>
      <w:r w:rsidRPr="1C95AB59">
        <w:rPr>
          <w:rFonts w:eastAsia="Century Gothic"/>
          <w:i/>
          <w:iCs/>
          <w:color w:val="53316F"/>
          <w:u w:val="single"/>
        </w:rPr>
        <w:t xml:space="preserve"> </w:t>
      </w:r>
    </w:p>
    <w:p w14:paraId="219E3986" w14:textId="77777777" w:rsidR="0066549C" w:rsidRPr="00451E0F" w:rsidRDefault="0066549C" w:rsidP="0017570B">
      <w:pPr>
        <w:rPr>
          <w:rFonts w:eastAsia="Century Gothic"/>
        </w:rPr>
      </w:pPr>
      <w:r w:rsidRPr="1C95AB59">
        <w:rPr>
          <w:rFonts w:eastAsia="Century Gothic"/>
        </w:rPr>
        <w:t xml:space="preserve">Behaviour on social media which is likely to damage the reputation of the school, the </w:t>
      </w:r>
      <w:proofErr w:type="gramStart"/>
      <w:r w:rsidRPr="1C95AB59">
        <w:rPr>
          <w:rFonts w:eastAsia="Century Gothic"/>
        </w:rPr>
        <w:t>trust</w:t>
      </w:r>
      <w:proofErr w:type="gramEnd"/>
      <w:r w:rsidRPr="1C95AB59">
        <w:rPr>
          <w:rFonts w:eastAsia="Century Gothic"/>
        </w:rPr>
        <w:t xml:space="preserve"> or any member of staff </w:t>
      </w:r>
    </w:p>
    <w:p w14:paraId="4E118F5D" w14:textId="77777777" w:rsidR="0066549C" w:rsidRPr="00451E0F" w:rsidRDefault="0066549C" w:rsidP="0017570B">
      <w:r>
        <w:br/>
      </w:r>
      <w:r w:rsidRPr="1C95AB59">
        <w:rPr>
          <w:rFonts w:eastAsia="Century Gothic"/>
        </w:rPr>
        <w:t>This applies to any comments relating to anything to do with the teacher or other children that is observed during remote learning sessions and includes social media platforms, such as Facebook, Instagram, TikTok or Twitter, and messaging apps, such as WhatsApp.</w:t>
      </w:r>
    </w:p>
    <w:p w14:paraId="12B5B9C8" w14:textId="77777777" w:rsidR="0066549C" w:rsidRPr="00451E0F" w:rsidRDefault="0066549C" w:rsidP="0017570B">
      <w:r w:rsidRPr="1C95AB59">
        <w:rPr>
          <w:rFonts w:eastAsia="Century Gothic"/>
        </w:rPr>
        <w:t xml:space="preserve">Breaches of this code of conduct will be taken very seriously by the school and the trust. Breaches could lead to the school withdrawing access to online remote learning for the children of the family involved. </w:t>
      </w:r>
    </w:p>
    <w:p w14:paraId="60A4DCB6" w14:textId="77777777" w:rsidR="0066549C" w:rsidRPr="00451E0F" w:rsidRDefault="0066549C" w:rsidP="0017570B">
      <w:r w:rsidRPr="1C95AB59">
        <w:rPr>
          <w:rFonts w:eastAsia="Century Gothic"/>
        </w:rPr>
        <w:t xml:space="preserve">Posting illegal, defamatory, or discriminatory content could lead to prosecution. </w:t>
      </w:r>
    </w:p>
    <w:p w14:paraId="2FB40EA8" w14:textId="77777777" w:rsidR="0066549C" w:rsidRPr="00451E0F" w:rsidRDefault="0066549C" w:rsidP="0017570B">
      <w:r>
        <w:br/>
      </w:r>
    </w:p>
    <w:p w14:paraId="29A30306" w14:textId="77777777" w:rsidR="0066549C" w:rsidRPr="00451E0F" w:rsidRDefault="0066549C" w:rsidP="0066549C">
      <w:r>
        <w:br w:type="page"/>
      </w:r>
    </w:p>
    <w:p w14:paraId="6DB7B54C" w14:textId="77777777" w:rsidR="0066549C" w:rsidRPr="00451E0F" w:rsidRDefault="0066549C" w:rsidP="0017570B">
      <w:pPr>
        <w:pStyle w:val="Heading1"/>
        <w:numPr>
          <w:ilvl w:val="0"/>
          <w:numId w:val="0"/>
        </w:numPr>
        <w:ind w:left="851" w:hanging="851"/>
      </w:pPr>
      <w:bookmarkStart w:id="10" w:name="_Toc66724978"/>
      <w:r w:rsidRPr="1C95AB59">
        <w:rPr>
          <w:rFonts w:eastAsia="Century Gothic"/>
        </w:rPr>
        <w:lastRenderedPageBreak/>
        <w:t>Appendix 6: Learn-AT Remote Learning Safeguarding Protocol – Teaching Staff</w:t>
      </w:r>
      <w:bookmarkEnd w:id="10"/>
    </w:p>
    <w:p w14:paraId="3BB326AF" w14:textId="77777777" w:rsidR="0066549C" w:rsidRPr="00451E0F" w:rsidRDefault="0066549C" w:rsidP="0017570B">
      <w:r w:rsidRPr="1C95AB59">
        <w:rPr>
          <w:rFonts w:eastAsia="Century Gothic"/>
        </w:rPr>
        <w:t>All staff involved in remote learning must read the protocol below carefully.</w:t>
      </w:r>
    </w:p>
    <w:p w14:paraId="62DFEE00" w14:textId="77777777" w:rsidR="0066549C" w:rsidRPr="00451E0F" w:rsidRDefault="0066549C" w:rsidP="0017570B">
      <w:r w:rsidRPr="1C95AB59">
        <w:rPr>
          <w:rFonts w:eastAsia="Century Gothic"/>
        </w:rPr>
        <w:t xml:space="preserve">The staff code of conduct – Guidance for Safer Working Practices – May 2019 must always be adhered to.  </w:t>
      </w:r>
    </w:p>
    <w:p w14:paraId="43BA5B74" w14:textId="77777777" w:rsidR="0066549C" w:rsidRPr="00451E0F" w:rsidRDefault="005B4070" w:rsidP="0017570B">
      <w:hyperlink r:id="rId12" w:history="1">
        <w:r w:rsidR="0066549C" w:rsidRPr="1C95AB59">
          <w:rPr>
            <w:rStyle w:val="Hyperlink"/>
            <w:rFonts w:eastAsia="Century Gothic" w:cs="Century Gothic"/>
            <w:b/>
            <w:bCs/>
            <w:color w:val="53316F"/>
          </w:rPr>
          <w:t>https://www.saferrecruitmentconsortium.org/GSWP%20Sept%202019.pdf</w:t>
        </w:r>
      </w:hyperlink>
    </w:p>
    <w:p w14:paraId="5F5348BB" w14:textId="77777777" w:rsidR="0066549C" w:rsidRPr="0017570B" w:rsidRDefault="0066549C" w:rsidP="0066549C">
      <w:pPr>
        <w:rPr>
          <w:szCs w:val="22"/>
        </w:rPr>
      </w:pPr>
      <w:r w:rsidRPr="0017570B">
        <w:rPr>
          <w:rFonts w:eastAsia="Century Gothic" w:cs="Century Gothic"/>
          <w:b/>
          <w:bCs/>
          <w:color w:val="7A3589"/>
          <w:szCs w:val="22"/>
        </w:rPr>
        <w:t>Platform</w:t>
      </w:r>
    </w:p>
    <w:p w14:paraId="191A14BD" w14:textId="77777777" w:rsidR="0066549C" w:rsidRPr="00451E0F" w:rsidRDefault="0066549C" w:rsidP="0017570B">
      <w:r w:rsidRPr="1C95AB59">
        <w:rPr>
          <w:rFonts w:eastAsia="Century Gothic"/>
        </w:rPr>
        <w:t>All remote learning must take place via the MS Teams platform using only Learn-AT email addresses and login details.</w:t>
      </w:r>
    </w:p>
    <w:p w14:paraId="189A523B" w14:textId="77777777" w:rsidR="0066549C" w:rsidRPr="0017570B" w:rsidRDefault="0066549C" w:rsidP="0066549C">
      <w:pPr>
        <w:rPr>
          <w:szCs w:val="22"/>
        </w:rPr>
      </w:pPr>
      <w:r w:rsidRPr="0017570B">
        <w:rPr>
          <w:rFonts w:eastAsia="Century Gothic" w:cs="Century Gothic"/>
          <w:b/>
          <w:bCs/>
          <w:color w:val="7A3589"/>
          <w:szCs w:val="22"/>
        </w:rPr>
        <w:t>Consent</w:t>
      </w:r>
    </w:p>
    <w:p w14:paraId="7351646B" w14:textId="77777777" w:rsidR="0066549C" w:rsidRPr="00451E0F" w:rsidRDefault="0066549C" w:rsidP="0017570B">
      <w:r w:rsidRPr="1C95AB59">
        <w:rPr>
          <w:rFonts w:eastAsia="Century Gothic"/>
        </w:rPr>
        <w:t>Pupils can only take part in the remote learning sessions if the parents have given written consent. School offices will have a list of consents.</w:t>
      </w:r>
    </w:p>
    <w:p w14:paraId="1486458D" w14:textId="77777777" w:rsidR="0066549C" w:rsidRPr="00451E0F" w:rsidRDefault="0066549C" w:rsidP="0017570B">
      <w:r w:rsidRPr="1C95AB59">
        <w:rPr>
          <w:rFonts w:eastAsia="Century Gothic"/>
          <w:b/>
          <w:bCs/>
        </w:rPr>
        <w:t xml:space="preserve">Teaching staff will also need to complete the form below to give their consent to take part in remote learning sessions: </w:t>
      </w:r>
      <w:hyperlink r:id="rId13" w:history="1">
        <w:r w:rsidRPr="1C95AB59">
          <w:rPr>
            <w:rStyle w:val="Hyperlink"/>
            <w:rFonts w:eastAsia="Century Gothic" w:cs="Century Gothic"/>
            <w:b/>
            <w:bCs/>
            <w:color w:val="53316F"/>
          </w:rPr>
          <w:t>http://bit.ly/learnt_rlt</w:t>
        </w:r>
      </w:hyperlink>
    </w:p>
    <w:p w14:paraId="7E26DC41" w14:textId="77777777" w:rsidR="0066549C" w:rsidRPr="0017570B" w:rsidRDefault="0066549C" w:rsidP="0066549C">
      <w:pPr>
        <w:rPr>
          <w:szCs w:val="22"/>
        </w:rPr>
      </w:pPr>
      <w:r w:rsidRPr="0017570B">
        <w:rPr>
          <w:rFonts w:eastAsia="Century Gothic" w:cs="Century Gothic"/>
          <w:b/>
          <w:bCs/>
          <w:color w:val="7A3589"/>
          <w:szCs w:val="22"/>
        </w:rPr>
        <w:t>Remote Learning Protocol for parents and pupils</w:t>
      </w:r>
    </w:p>
    <w:p w14:paraId="33DCA5FF" w14:textId="77777777" w:rsidR="0066549C" w:rsidRPr="00451E0F" w:rsidRDefault="0066549C" w:rsidP="0017570B">
      <w:r w:rsidRPr="1C95AB59">
        <w:rPr>
          <w:rFonts w:eastAsia="Century Gothic"/>
        </w:rPr>
        <w:t>The Learn-AT Remote Learning Protocol for parents and pupils is shared with all parents and as part of their consent they will acknowledge that they agree to the code of conduct which states the following.</w:t>
      </w:r>
    </w:p>
    <w:p w14:paraId="32D8EF32" w14:textId="77777777" w:rsidR="0066549C" w:rsidRPr="0017570B" w:rsidRDefault="0066549C" w:rsidP="0017570B">
      <w:pPr>
        <w:ind w:left="709"/>
        <w:rPr>
          <w:i/>
          <w:iCs/>
        </w:rPr>
      </w:pPr>
      <w:r w:rsidRPr="0017570B">
        <w:rPr>
          <w:rFonts w:eastAsia="Century Gothic"/>
          <w:i/>
          <w:iCs/>
        </w:rPr>
        <w:t xml:space="preserve">2.1. All Learn-AT schools expect parents and carers to behave in a respectful, </w:t>
      </w:r>
      <w:proofErr w:type="gramStart"/>
      <w:r w:rsidRPr="0017570B">
        <w:rPr>
          <w:rFonts w:eastAsia="Century Gothic"/>
          <w:i/>
          <w:iCs/>
        </w:rPr>
        <w:t>civil</w:t>
      </w:r>
      <w:proofErr w:type="gramEnd"/>
      <w:r w:rsidRPr="0017570B">
        <w:rPr>
          <w:rFonts w:eastAsia="Century Gothic"/>
          <w:i/>
          <w:iCs/>
        </w:rPr>
        <w:t xml:space="preserve"> and courteous way online and will not tolerate any of the following online behaviours: </w:t>
      </w:r>
    </w:p>
    <w:p w14:paraId="475D168C" w14:textId="77777777" w:rsidR="0066549C" w:rsidRPr="0017570B" w:rsidRDefault="0066549C" w:rsidP="0017570B">
      <w:pPr>
        <w:ind w:left="709"/>
        <w:rPr>
          <w:rFonts w:eastAsia="Century Gothic"/>
          <w:i/>
          <w:iCs/>
        </w:rPr>
      </w:pPr>
      <w:r w:rsidRPr="0017570B">
        <w:rPr>
          <w:rFonts w:eastAsia="Century Gothic"/>
          <w:i/>
          <w:iCs/>
        </w:rPr>
        <w:t xml:space="preserve">Sending or posting abusive messages to parents or teachers </w:t>
      </w:r>
    </w:p>
    <w:p w14:paraId="5936DA57" w14:textId="77777777" w:rsidR="0066549C" w:rsidRPr="0017570B" w:rsidRDefault="0066549C" w:rsidP="0017570B">
      <w:pPr>
        <w:ind w:left="709"/>
        <w:rPr>
          <w:rFonts w:eastAsia="Century Gothic"/>
          <w:i/>
          <w:iCs/>
        </w:rPr>
      </w:pPr>
      <w:r w:rsidRPr="0017570B">
        <w:rPr>
          <w:rFonts w:eastAsia="Century Gothic"/>
          <w:i/>
          <w:iCs/>
        </w:rPr>
        <w:t xml:space="preserve">Sending or posting abusive messages about parents and teachers </w:t>
      </w:r>
    </w:p>
    <w:p w14:paraId="28632182" w14:textId="77777777" w:rsidR="0066549C" w:rsidRPr="0017570B" w:rsidRDefault="0066549C" w:rsidP="0017570B">
      <w:pPr>
        <w:ind w:left="709"/>
        <w:rPr>
          <w:rFonts w:eastAsia="Century Gothic"/>
          <w:i/>
          <w:iCs/>
        </w:rPr>
      </w:pPr>
      <w:r w:rsidRPr="0017570B">
        <w:rPr>
          <w:rFonts w:eastAsia="Century Gothic"/>
          <w:i/>
          <w:iCs/>
        </w:rPr>
        <w:t xml:space="preserve">Posting defamatory ‘statuses’ about fellow parents, pupils, the </w:t>
      </w:r>
      <w:proofErr w:type="gramStart"/>
      <w:r w:rsidRPr="0017570B">
        <w:rPr>
          <w:rFonts w:eastAsia="Century Gothic"/>
          <w:i/>
          <w:iCs/>
        </w:rPr>
        <w:t>school</w:t>
      </w:r>
      <w:proofErr w:type="gramEnd"/>
      <w:r w:rsidRPr="0017570B">
        <w:rPr>
          <w:rFonts w:eastAsia="Century Gothic"/>
          <w:i/>
          <w:iCs/>
        </w:rPr>
        <w:t xml:space="preserve"> or its employees </w:t>
      </w:r>
    </w:p>
    <w:p w14:paraId="7E095343" w14:textId="77777777" w:rsidR="0066549C" w:rsidRPr="0017570B" w:rsidRDefault="0066549C" w:rsidP="0017570B">
      <w:pPr>
        <w:ind w:left="709"/>
        <w:rPr>
          <w:rFonts w:eastAsia="Century Gothic"/>
          <w:i/>
          <w:iCs/>
        </w:rPr>
      </w:pPr>
      <w:r w:rsidRPr="0017570B">
        <w:rPr>
          <w:rFonts w:eastAsia="Century Gothic"/>
          <w:i/>
          <w:iCs/>
        </w:rPr>
        <w:t xml:space="preserve">Complaining about the school’s policies, </w:t>
      </w:r>
      <w:proofErr w:type="gramStart"/>
      <w:r w:rsidRPr="0017570B">
        <w:rPr>
          <w:rFonts w:eastAsia="Century Gothic"/>
          <w:i/>
          <w:iCs/>
        </w:rPr>
        <w:t>values</w:t>
      </w:r>
      <w:proofErr w:type="gramEnd"/>
      <w:r w:rsidRPr="0017570B">
        <w:rPr>
          <w:rFonts w:eastAsia="Century Gothic"/>
          <w:i/>
          <w:iCs/>
        </w:rPr>
        <w:t xml:space="preserve"> and methods on social media  </w:t>
      </w:r>
    </w:p>
    <w:p w14:paraId="46CC25C7" w14:textId="77777777" w:rsidR="0066549C" w:rsidRPr="0017570B" w:rsidRDefault="0066549C" w:rsidP="0017570B">
      <w:pPr>
        <w:ind w:left="709"/>
        <w:rPr>
          <w:i/>
          <w:iCs/>
        </w:rPr>
      </w:pPr>
      <w:r w:rsidRPr="0017570B">
        <w:rPr>
          <w:rFonts w:eastAsia="Century Gothic"/>
          <w:i/>
          <w:iCs/>
        </w:rPr>
        <w:t>(We welcome constructive feedback, but it should be provided through official channels either by email or in person to school staff. Complaints must be made following the guidance outlined in the Learn-AT Complaints Policy</w:t>
      </w:r>
      <w:r w:rsidRPr="0017570B">
        <w:rPr>
          <w:rFonts w:eastAsia="Century Gothic"/>
          <w:i/>
          <w:iCs/>
          <w:color w:val="53316F"/>
          <w:u w:val="single"/>
        </w:rPr>
        <w:t xml:space="preserve"> </w:t>
      </w:r>
      <w:hyperlink r:id="rId14" w:history="1">
        <w:r w:rsidRPr="0017570B">
          <w:rPr>
            <w:rStyle w:val="Hyperlink"/>
            <w:rFonts w:eastAsia="Century Gothic" w:cs="Century Gothic"/>
            <w:i/>
            <w:iCs/>
            <w:color w:val="53316F"/>
          </w:rPr>
          <w:t>https://www.learnat.uk/attachments/download.asp?file=71&amp;type=pdf</w:t>
        </w:r>
      </w:hyperlink>
      <w:r w:rsidRPr="0017570B">
        <w:rPr>
          <w:rFonts w:eastAsia="Century Gothic"/>
          <w:i/>
          <w:iCs/>
        </w:rPr>
        <w:t>)</w:t>
      </w:r>
    </w:p>
    <w:p w14:paraId="20D227A0" w14:textId="77777777" w:rsidR="0066549C" w:rsidRPr="0017570B" w:rsidRDefault="0066549C" w:rsidP="0017570B">
      <w:pPr>
        <w:ind w:left="709"/>
        <w:rPr>
          <w:rFonts w:eastAsia="Century Gothic"/>
          <w:i/>
          <w:iCs/>
        </w:rPr>
      </w:pPr>
      <w:r w:rsidRPr="0017570B">
        <w:rPr>
          <w:rFonts w:eastAsia="Century Gothic"/>
          <w:i/>
          <w:iCs/>
        </w:rPr>
        <w:t xml:space="preserve">Any behaviour on social media which is likely to bring the reputation of the school, the </w:t>
      </w:r>
      <w:proofErr w:type="gramStart"/>
      <w:r w:rsidRPr="0017570B">
        <w:rPr>
          <w:rFonts w:eastAsia="Century Gothic"/>
          <w:i/>
          <w:iCs/>
        </w:rPr>
        <w:t>trust</w:t>
      </w:r>
      <w:proofErr w:type="gramEnd"/>
      <w:r w:rsidRPr="0017570B">
        <w:rPr>
          <w:rFonts w:eastAsia="Century Gothic"/>
          <w:i/>
          <w:iCs/>
        </w:rPr>
        <w:t xml:space="preserve"> or any member of staff into disrepute</w:t>
      </w:r>
    </w:p>
    <w:p w14:paraId="3946E0EB" w14:textId="5904E8C1" w:rsidR="0066549C" w:rsidRPr="0017570B" w:rsidRDefault="0066549C" w:rsidP="0017570B">
      <w:pPr>
        <w:ind w:left="709"/>
        <w:rPr>
          <w:i/>
          <w:iCs/>
        </w:rPr>
      </w:pPr>
      <w:r w:rsidRPr="0017570B">
        <w:rPr>
          <w:rFonts w:eastAsia="Century Gothic"/>
          <w:i/>
          <w:iCs/>
        </w:rPr>
        <w:t>This applies to any comments relating to anything regarding the teacher or other children that is observed during remote learning sessions and includes social media platforms, such as Facebook or Twitter, and messaging apps, such as WhatsApp.</w:t>
      </w:r>
    </w:p>
    <w:p w14:paraId="6F2F6F42" w14:textId="77777777" w:rsidR="0066549C" w:rsidRPr="0017570B" w:rsidRDefault="0066549C" w:rsidP="0017570B">
      <w:pPr>
        <w:ind w:left="709"/>
        <w:rPr>
          <w:i/>
          <w:iCs/>
        </w:rPr>
      </w:pPr>
      <w:r w:rsidRPr="0017570B">
        <w:rPr>
          <w:rFonts w:eastAsia="Century Gothic"/>
          <w:i/>
          <w:iCs/>
        </w:rPr>
        <w:t xml:space="preserve">Breaches of this code of conduct will be taken very seriously by the school and the trust. Breaches could lead to the school withdrawing access to online remote learning for the children of the family involved. Posting illegal, defamatory, or </w:t>
      </w:r>
      <w:r w:rsidRPr="0017570B">
        <w:rPr>
          <w:rFonts w:eastAsia="Century Gothic"/>
          <w:i/>
          <w:iCs/>
        </w:rPr>
        <w:lastRenderedPageBreak/>
        <w:t xml:space="preserve">discriminatory content could lead to prosecution. </w:t>
      </w:r>
    </w:p>
    <w:p w14:paraId="09CC39A8" w14:textId="77777777" w:rsidR="0066549C" w:rsidRPr="00451E0F" w:rsidRDefault="0066549C" w:rsidP="0017570B">
      <w:r w:rsidRPr="1C95AB59">
        <w:rPr>
          <w:rFonts w:eastAsia="Century Gothic"/>
        </w:rPr>
        <w:t>Staff who become aware of a breach of this code of conduct must inform school leaders immediately.</w:t>
      </w:r>
    </w:p>
    <w:p w14:paraId="7ACC8D1D" w14:textId="77777777" w:rsidR="0066549C" w:rsidRPr="0017570B" w:rsidRDefault="0066549C" w:rsidP="0066549C">
      <w:pPr>
        <w:rPr>
          <w:szCs w:val="22"/>
        </w:rPr>
      </w:pPr>
      <w:r w:rsidRPr="0017570B">
        <w:rPr>
          <w:rFonts w:eastAsia="Century Gothic" w:cs="Century Gothic"/>
          <w:b/>
          <w:bCs/>
          <w:color w:val="7A3589"/>
          <w:szCs w:val="22"/>
        </w:rPr>
        <w:t xml:space="preserve">Live streaming </w:t>
      </w:r>
    </w:p>
    <w:p w14:paraId="144E7C63" w14:textId="77777777" w:rsidR="0066549C" w:rsidRPr="00451E0F" w:rsidRDefault="0066549C" w:rsidP="0017570B">
      <w:r w:rsidRPr="1C95AB59">
        <w:rPr>
          <w:rFonts w:eastAsia="Century Gothic"/>
        </w:rPr>
        <w:t>There are three situations where live lessons may be used for remote learning -</w:t>
      </w:r>
    </w:p>
    <w:p w14:paraId="22069658" w14:textId="77777777" w:rsidR="0066549C" w:rsidRPr="00451E0F" w:rsidRDefault="0066549C" w:rsidP="0017570B">
      <w:pPr>
        <w:rPr>
          <w:rFonts w:eastAsia="Century Gothic"/>
        </w:rPr>
      </w:pPr>
      <w:r w:rsidRPr="1C95AB59">
        <w:rPr>
          <w:rFonts w:eastAsia="Century Gothic"/>
        </w:rPr>
        <w:t>A child who is self-isolating may be invited to join their peers who are still at school for parts of lessons.</w:t>
      </w:r>
    </w:p>
    <w:p w14:paraId="71C2602B" w14:textId="77777777" w:rsidR="0066549C" w:rsidRPr="00451E0F" w:rsidRDefault="0066549C" w:rsidP="0017570B">
      <w:pPr>
        <w:rPr>
          <w:rFonts w:eastAsia="Century Gothic"/>
        </w:rPr>
      </w:pPr>
      <w:r w:rsidRPr="1C95AB59">
        <w:rPr>
          <w:rFonts w:eastAsia="Century Gothic"/>
        </w:rPr>
        <w:t>The whole class and staff are self-isolating, and the teacher is conducting live lessons from home.</w:t>
      </w:r>
    </w:p>
    <w:p w14:paraId="44C53151" w14:textId="2C6219F1" w:rsidR="0066549C" w:rsidRPr="0017570B" w:rsidRDefault="0066549C" w:rsidP="0066549C">
      <w:pPr>
        <w:rPr>
          <w:rFonts w:eastAsia="Century Gothic"/>
        </w:rPr>
      </w:pPr>
      <w:r w:rsidRPr="1C95AB59">
        <w:rPr>
          <w:rFonts w:eastAsia="Century Gothic"/>
        </w:rPr>
        <w:t>In a local or national lockdown, the teacher may conduct live lessons from the classroom for pupils learning at home.</w:t>
      </w:r>
      <w:r>
        <w:br/>
      </w:r>
    </w:p>
    <w:p w14:paraId="4A12D763" w14:textId="4A8A069F" w:rsidR="0066549C" w:rsidRPr="00451E0F" w:rsidRDefault="0066549C" w:rsidP="0066549C">
      <w:r w:rsidRPr="1C95AB59">
        <w:rPr>
          <w:rFonts w:eastAsia="Century Gothic"/>
        </w:rPr>
        <w:t>Timetables for remote learning sessions should be shared and agreed with school leaders.</w:t>
      </w:r>
      <w:r>
        <w:br/>
      </w:r>
    </w:p>
    <w:p w14:paraId="4FDDC256" w14:textId="77777777" w:rsidR="0066549C" w:rsidRPr="00451E0F" w:rsidRDefault="0066549C" w:rsidP="0017570B">
      <w:r w:rsidRPr="1C95AB59">
        <w:rPr>
          <w:rFonts w:eastAsia="Century Gothic"/>
        </w:rPr>
        <w:t>To create a safe environment for children and young people when watching or engaging in a livestream, there are several things you should consider.</w:t>
      </w:r>
    </w:p>
    <w:p w14:paraId="09754120" w14:textId="77777777" w:rsidR="0066549C" w:rsidRPr="00451E0F" w:rsidRDefault="0066549C" w:rsidP="0017570B">
      <w:pPr>
        <w:rPr>
          <w:rFonts w:eastAsia="Century Gothic"/>
        </w:rPr>
      </w:pPr>
      <w:r w:rsidRPr="1C95AB59">
        <w:rPr>
          <w:rFonts w:eastAsia="Century Gothic"/>
        </w:rPr>
        <w:t xml:space="preserve">Ensure the background visible on screen is neutral and there is nothing of a personal nature visible </w:t>
      </w:r>
      <w:proofErr w:type="gramStart"/>
      <w:r w:rsidRPr="1C95AB59">
        <w:rPr>
          <w:rFonts w:eastAsia="Century Gothic"/>
        </w:rPr>
        <w:t>e.g.</w:t>
      </w:r>
      <w:proofErr w:type="gramEnd"/>
      <w:r w:rsidRPr="1C95AB59">
        <w:rPr>
          <w:rFonts w:eastAsia="Century Gothic"/>
        </w:rPr>
        <w:t xml:space="preserve"> family photographs. The ‘background effects’ settings can be used to blur the background or set a neutral background.</w:t>
      </w:r>
    </w:p>
    <w:p w14:paraId="725020F8" w14:textId="77777777" w:rsidR="0066549C" w:rsidRPr="00451E0F" w:rsidRDefault="0066549C" w:rsidP="0017570B">
      <w:pPr>
        <w:rPr>
          <w:rFonts w:eastAsia="Century Gothic"/>
        </w:rPr>
      </w:pPr>
      <w:r w:rsidRPr="1C95AB59">
        <w:rPr>
          <w:rFonts w:eastAsia="Century Gothic"/>
        </w:rPr>
        <w:t>Calls should be made from a neutral space (</w:t>
      </w:r>
      <w:proofErr w:type="gramStart"/>
      <w:r w:rsidRPr="1C95AB59">
        <w:rPr>
          <w:rFonts w:eastAsia="Century Gothic"/>
        </w:rPr>
        <w:t>e.g.</w:t>
      </w:r>
      <w:proofErr w:type="gramEnd"/>
      <w:r w:rsidRPr="1C95AB59">
        <w:rPr>
          <w:rFonts w:eastAsia="Century Gothic"/>
        </w:rPr>
        <w:t xml:space="preserve"> study, dining room but not a bedroom).</w:t>
      </w:r>
    </w:p>
    <w:p w14:paraId="070DBAB7" w14:textId="77777777" w:rsidR="0066549C" w:rsidRPr="00451E0F" w:rsidRDefault="0066549C" w:rsidP="0017570B">
      <w:pPr>
        <w:rPr>
          <w:rFonts w:eastAsia="Century Gothic"/>
        </w:rPr>
      </w:pPr>
      <w:r w:rsidRPr="1C95AB59">
        <w:rPr>
          <w:rFonts w:eastAsia="Century Gothic"/>
        </w:rPr>
        <w:t>Begin recording the lesson before the pupils arrive.</w:t>
      </w:r>
    </w:p>
    <w:p w14:paraId="34C0B242" w14:textId="77777777" w:rsidR="0066549C" w:rsidRPr="00451E0F" w:rsidRDefault="0066549C" w:rsidP="0017570B">
      <w:pPr>
        <w:rPr>
          <w:rFonts w:eastAsia="Century Gothic"/>
        </w:rPr>
      </w:pPr>
      <w:r w:rsidRPr="1C95AB59">
        <w:rPr>
          <w:rFonts w:eastAsia="Century Gothic"/>
        </w:rPr>
        <w:t>Have two adults participating in the session if possible.</w:t>
      </w:r>
    </w:p>
    <w:p w14:paraId="5F835528" w14:textId="77777777" w:rsidR="0066549C" w:rsidRPr="00451E0F" w:rsidRDefault="0066549C" w:rsidP="0017570B">
      <w:pPr>
        <w:rPr>
          <w:rFonts w:eastAsia="Century Gothic"/>
        </w:rPr>
      </w:pPr>
      <w:r w:rsidRPr="1C95AB59">
        <w:rPr>
          <w:rFonts w:eastAsia="Century Gothic"/>
        </w:rPr>
        <w:t>Report any safeguarding concerns immediately following the school child protection policy.</w:t>
      </w:r>
    </w:p>
    <w:p w14:paraId="4C66CECD" w14:textId="77777777" w:rsidR="0066549C" w:rsidRPr="00451E0F" w:rsidRDefault="0066549C" w:rsidP="0017570B">
      <w:pPr>
        <w:rPr>
          <w:rFonts w:eastAsia="Century Gothic"/>
        </w:rPr>
      </w:pPr>
      <w:r w:rsidRPr="1C95AB59">
        <w:rPr>
          <w:rFonts w:eastAsia="Century Gothic"/>
        </w:rPr>
        <w:t xml:space="preserve">Be aware of and </w:t>
      </w:r>
      <w:proofErr w:type="gramStart"/>
      <w:r w:rsidRPr="1C95AB59">
        <w:rPr>
          <w:rFonts w:eastAsia="Century Gothic"/>
        </w:rPr>
        <w:t>make adjustments</w:t>
      </w:r>
      <w:proofErr w:type="gramEnd"/>
      <w:r w:rsidRPr="1C95AB59">
        <w:rPr>
          <w:rFonts w:eastAsia="Century Gothic"/>
        </w:rPr>
        <w:t xml:space="preserve"> for any child with SEND to ensure that they are able to access live lessons.</w:t>
      </w:r>
    </w:p>
    <w:p w14:paraId="1F185E33" w14:textId="2C2CD3F6" w:rsidR="0066549C" w:rsidRPr="00451E0F" w:rsidRDefault="0066549C" w:rsidP="0066549C"/>
    <w:p w14:paraId="04E28832" w14:textId="77777777" w:rsidR="0066549C" w:rsidRPr="00451E0F" w:rsidRDefault="0066549C" w:rsidP="0017570B">
      <w:r w:rsidRPr="1C95AB59">
        <w:rPr>
          <w:rFonts w:eastAsia="Century Gothic"/>
        </w:rPr>
        <w:t>Before starting any livestream, remind children:</w:t>
      </w:r>
    </w:p>
    <w:p w14:paraId="018FAC73" w14:textId="77777777" w:rsidR="0066549C" w:rsidRPr="00451E0F" w:rsidRDefault="0066549C" w:rsidP="0017570B">
      <w:pPr>
        <w:pStyle w:val="ListLevel3"/>
        <w:rPr>
          <w:rFonts w:eastAsia="Century Gothic"/>
        </w:rPr>
      </w:pPr>
      <w:r w:rsidRPr="1C95AB59">
        <w:rPr>
          <w:rFonts w:eastAsia="Century Gothic"/>
        </w:rPr>
        <w:t>usual school rules apply during live lessons</w:t>
      </w:r>
    </w:p>
    <w:p w14:paraId="7FD779C9" w14:textId="77777777" w:rsidR="0066549C" w:rsidRPr="00451E0F" w:rsidRDefault="0066549C" w:rsidP="0017570B">
      <w:pPr>
        <w:pStyle w:val="ListLevel3"/>
        <w:rPr>
          <w:rFonts w:eastAsia="Century Gothic"/>
        </w:rPr>
      </w:pPr>
      <w:r w:rsidRPr="1C95AB59">
        <w:rPr>
          <w:rFonts w:eastAsia="Century Gothic"/>
        </w:rPr>
        <w:t>how they can ask questions during the session</w:t>
      </w:r>
    </w:p>
    <w:p w14:paraId="08681533" w14:textId="77777777" w:rsidR="0066549C" w:rsidRPr="00451E0F" w:rsidRDefault="0066549C" w:rsidP="0017570B">
      <w:pPr>
        <w:pStyle w:val="ListLevel3"/>
        <w:rPr>
          <w:rFonts w:eastAsia="Century Gothic"/>
        </w:rPr>
      </w:pPr>
      <w:r w:rsidRPr="1C95AB59">
        <w:rPr>
          <w:rFonts w:eastAsia="Century Gothic"/>
        </w:rPr>
        <w:t>not to share private information</w:t>
      </w:r>
    </w:p>
    <w:p w14:paraId="1C020A3D" w14:textId="77777777" w:rsidR="0066549C" w:rsidRPr="00451E0F" w:rsidRDefault="0066549C" w:rsidP="0017570B">
      <w:pPr>
        <w:pStyle w:val="ListLevel3"/>
        <w:rPr>
          <w:rFonts w:eastAsia="Century Gothic"/>
        </w:rPr>
      </w:pPr>
      <w:r w:rsidRPr="1C95AB59">
        <w:rPr>
          <w:rFonts w:eastAsia="Century Gothic"/>
        </w:rPr>
        <w:t>not to respond to contact requests from people they don’t know</w:t>
      </w:r>
    </w:p>
    <w:p w14:paraId="154F8F4B" w14:textId="77777777" w:rsidR="0066549C" w:rsidRPr="00451E0F" w:rsidRDefault="0066549C" w:rsidP="0017570B">
      <w:pPr>
        <w:pStyle w:val="ListLevel3"/>
        <w:rPr>
          <w:rFonts w:eastAsia="Century Gothic"/>
        </w:rPr>
      </w:pPr>
      <w:r w:rsidRPr="1C95AB59">
        <w:rPr>
          <w:rFonts w:eastAsia="Century Gothic"/>
        </w:rPr>
        <w:t>who they should tell if they see or hear anything upsetting or inappropriate?</w:t>
      </w:r>
    </w:p>
    <w:p w14:paraId="2838EE83" w14:textId="77777777" w:rsidR="0066549C" w:rsidRPr="00451E0F" w:rsidRDefault="0066549C" w:rsidP="0017570B">
      <w:pPr>
        <w:pStyle w:val="ListLevel3"/>
        <w:rPr>
          <w:rFonts w:eastAsia="Century Gothic"/>
        </w:rPr>
      </w:pPr>
      <w:r w:rsidRPr="1C95AB59">
        <w:rPr>
          <w:rFonts w:eastAsia="Century Gothic"/>
        </w:rPr>
        <w:t>turn off their camera if their parents have asked them to.</w:t>
      </w:r>
    </w:p>
    <w:p w14:paraId="0D0579F2" w14:textId="77777777" w:rsidR="0017570B" w:rsidRDefault="0017570B" w:rsidP="0066549C">
      <w:pPr>
        <w:rPr>
          <w:rFonts w:eastAsia="Century Gothic" w:cs="Century Gothic"/>
          <w:b/>
          <w:bCs/>
          <w:color w:val="7A3589"/>
          <w:sz w:val="18"/>
          <w:szCs w:val="18"/>
        </w:rPr>
      </w:pPr>
    </w:p>
    <w:p w14:paraId="2B22EF42" w14:textId="4ECC41CF" w:rsidR="0066549C" w:rsidRPr="0017570B" w:rsidRDefault="0066549C" w:rsidP="0066549C">
      <w:pPr>
        <w:rPr>
          <w:szCs w:val="22"/>
        </w:rPr>
      </w:pPr>
      <w:r w:rsidRPr="0017570B">
        <w:rPr>
          <w:rFonts w:eastAsia="Century Gothic" w:cs="Century Gothic"/>
          <w:b/>
          <w:bCs/>
          <w:color w:val="7A3589"/>
          <w:szCs w:val="22"/>
        </w:rPr>
        <w:t>Contacting parents</w:t>
      </w:r>
    </w:p>
    <w:p w14:paraId="76417E61" w14:textId="77777777" w:rsidR="0066549C" w:rsidRPr="00451E0F" w:rsidRDefault="0066549C" w:rsidP="0017570B">
      <w:r w:rsidRPr="1C95AB59">
        <w:rPr>
          <w:rFonts w:eastAsia="Century Gothic"/>
        </w:rPr>
        <w:t xml:space="preserve">All audio calls to parents must be pre-arranged and conducted through MS Teams not a </w:t>
      </w:r>
      <w:r w:rsidRPr="1C95AB59">
        <w:rPr>
          <w:rFonts w:eastAsia="Century Gothic"/>
        </w:rPr>
        <w:lastRenderedPageBreak/>
        <w:t xml:space="preserve">personal phone.  The teacher can send a Teams meeting invitation to a </w:t>
      </w:r>
      <w:proofErr w:type="gramStart"/>
      <w:r w:rsidRPr="1C95AB59">
        <w:rPr>
          <w:rFonts w:eastAsia="Century Gothic"/>
        </w:rPr>
        <w:t>parents</w:t>
      </w:r>
      <w:proofErr w:type="gramEnd"/>
      <w:r w:rsidRPr="1C95AB59">
        <w:rPr>
          <w:rFonts w:eastAsia="Century Gothic"/>
        </w:rPr>
        <w:t xml:space="preserve"> via the Teams calendar. </w:t>
      </w:r>
    </w:p>
    <w:p w14:paraId="27F3467A" w14:textId="2623E0ED" w:rsidR="0066549C" w:rsidRPr="00451E0F" w:rsidRDefault="0066549C" w:rsidP="0066549C">
      <w:r w:rsidRPr="1C95AB59">
        <w:rPr>
          <w:rFonts w:eastAsia="Century Gothic"/>
        </w:rPr>
        <w:t>Formal scheduled parents’ meeting can be booked through the Parents’ Meetings booking system (set up and used in the summer term).</w:t>
      </w:r>
    </w:p>
    <w:bookmarkEnd w:id="0"/>
    <w:p w14:paraId="340C05FE" w14:textId="5F356635" w:rsidR="002B1992" w:rsidRPr="00AA3B44" w:rsidRDefault="002B1992" w:rsidP="0066549C">
      <w:pPr>
        <w:pStyle w:val="ListLevel1"/>
        <w:numPr>
          <w:ilvl w:val="0"/>
          <w:numId w:val="0"/>
        </w:numPr>
        <w:ind w:left="851" w:hanging="851"/>
      </w:pPr>
    </w:p>
    <w:sectPr w:rsidR="002B1992" w:rsidRPr="00AA3B44" w:rsidSect="00BD6BEC">
      <w:footerReference w:type="default" r:id="rId15"/>
      <w:type w:val="nextColumn"/>
      <w:pgSz w:w="11906" w:h="16838"/>
      <w:pgMar w:top="680"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64AB" w14:textId="77777777" w:rsidR="00CC089E" w:rsidRDefault="00CC089E" w:rsidP="00630909">
      <w:r>
        <w:separator/>
      </w:r>
    </w:p>
  </w:endnote>
  <w:endnote w:type="continuationSeparator" w:id="0">
    <w:p w14:paraId="3B9BD1E2" w14:textId="77777777" w:rsidR="00CC089E" w:rsidRDefault="00CC089E" w:rsidP="0063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panose1 w:val="020B0604020202020204"/>
    <w:charset w:val="00"/>
    <w:family w:val="auto"/>
    <w:pitch w:val="variable"/>
    <w:sig w:usb0="00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4BA5" w14:textId="5BBD18D5" w:rsidR="00187940" w:rsidRDefault="00187940" w:rsidP="00787DED">
    <w:pPr>
      <w:pStyle w:val="Footer"/>
      <w:tabs>
        <w:tab w:val="clear" w:pos="9026"/>
        <w:tab w:val="right" w:pos="9923"/>
      </w:tabs>
      <w:ind w:right="-6"/>
      <w:rPr>
        <w:rFonts w:cs="Arial"/>
        <w:b/>
        <w:bCs/>
        <w:sz w:val="16"/>
        <w:szCs w:val="16"/>
      </w:rPr>
    </w:pPr>
    <w:r>
      <w:rPr>
        <w:rFonts w:cs="Arial"/>
        <w:bCs/>
        <w:szCs w:val="18"/>
      </w:rPr>
      <w:br/>
      <w:t>LAT019 Learn-AT E-Safety Policy</w:t>
    </w:r>
    <w:r w:rsidR="005B4070">
      <w:rPr>
        <w:rFonts w:cs="Arial"/>
        <w:bCs/>
        <w:szCs w:val="18"/>
      </w:rPr>
      <w:t xml:space="preserve"> Appendices</w:t>
    </w:r>
    <w:r>
      <w:rPr>
        <w:rFonts w:cs="Arial"/>
        <w:bCs/>
        <w:szCs w:val="18"/>
      </w:rPr>
      <w:t xml:space="preserve"> v2 Updated</w:t>
    </w:r>
    <w:r w:rsidRPr="00426F76">
      <w:rPr>
        <w:rFonts w:cs="Arial"/>
        <w:bCs/>
        <w:szCs w:val="18"/>
      </w:rPr>
      <w:t xml:space="preserve"> </w:t>
    </w:r>
    <w:r w:rsidR="005B4070">
      <w:rPr>
        <w:rFonts w:cs="Arial"/>
        <w:bCs/>
        <w:szCs w:val="18"/>
      </w:rPr>
      <w:t>July 2022</w:t>
    </w:r>
    <w:r>
      <w:rPr>
        <w:rFonts w:cs="Arial"/>
        <w:b/>
        <w:bCs/>
        <w:sz w:val="16"/>
        <w:szCs w:val="16"/>
      </w:rPr>
      <w:tab/>
    </w:r>
    <w:r w:rsidRPr="00F17115">
      <w:rPr>
        <w:noProof/>
        <w:sz w:val="20"/>
        <w:szCs w:val="20"/>
      </w:rPr>
      <w:t xml:space="preserve">Page </w:t>
    </w:r>
    <w:r w:rsidRPr="00F17115">
      <w:rPr>
        <w:noProof/>
        <w:sz w:val="20"/>
        <w:szCs w:val="20"/>
      </w:rPr>
      <w:fldChar w:fldCharType="begin"/>
    </w:r>
    <w:r w:rsidRPr="00F17115">
      <w:rPr>
        <w:noProof/>
        <w:sz w:val="20"/>
        <w:szCs w:val="20"/>
      </w:rPr>
      <w:instrText xml:space="preserve"> PAGE </w:instrText>
    </w:r>
    <w:r w:rsidRPr="00F17115">
      <w:rPr>
        <w:noProof/>
        <w:sz w:val="20"/>
        <w:szCs w:val="20"/>
      </w:rPr>
      <w:fldChar w:fldCharType="separate"/>
    </w:r>
    <w:r>
      <w:rPr>
        <w:noProof/>
        <w:sz w:val="20"/>
        <w:szCs w:val="20"/>
      </w:rPr>
      <w:t>2</w:t>
    </w:r>
    <w:r w:rsidRPr="00F17115">
      <w:rPr>
        <w:noProof/>
        <w:sz w:val="20"/>
        <w:szCs w:val="20"/>
      </w:rPr>
      <w:fldChar w:fldCharType="end"/>
    </w:r>
    <w:r w:rsidRPr="00F17115">
      <w:rPr>
        <w:noProof/>
        <w:sz w:val="20"/>
        <w:szCs w:val="20"/>
      </w:rPr>
      <w:t xml:space="preserve"> of </w:t>
    </w:r>
    <w:r w:rsidRPr="00F17115">
      <w:rPr>
        <w:noProof/>
        <w:sz w:val="20"/>
        <w:szCs w:val="20"/>
      </w:rPr>
      <w:fldChar w:fldCharType="begin"/>
    </w:r>
    <w:r w:rsidRPr="00F17115">
      <w:rPr>
        <w:noProof/>
        <w:sz w:val="20"/>
        <w:szCs w:val="20"/>
      </w:rPr>
      <w:instrText xml:space="preserve"> NUMPAGES </w:instrText>
    </w:r>
    <w:r w:rsidRPr="00F17115">
      <w:rPr>
        <w:noProof/>
        <w:sz w:val="20"/>
        <w:szCs w:val="20"/>
      </w:rPr>
      <w:fldChar w:fldCharType="separate"/>
    </w:r>
    <w:r>
      <w:rPr>
        <w:noProof/>
        <w:sz w:val="20"/>
        <w:szCs w:val="20"/>
      </w:rPr>
      <w:t>21</w:t>
    </w:r>
    <w:r w:rsidRPr="00F17115">
      <w:rPr>
        <w:noProof/>
        <w:sz w:val="20"/>
        <w:szCs w:val="20"/>
      </w:rPr>
      <w:fldChar w:fldCharType="end"/>
    </w:r>
  </w:p>
  <w:p w14:paraId="2AA1EAAB" w14:textId="40C729E0" w:rsidR="00187940" w:rsidRDefault="0018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2C42" w14:textId="77777777" w:rsidR="00CC089E" w:rsidRDefault="00CC089E" w:rsidP="00630909">
      <w:r>
        <w:separator/>
      </w:r>
    </w:p>
  </w:footnote>
  <w:footnote w:type="continuationSeparator" w:id="0">
    <w:p w14:paraId="427142D1" w14:textId="77777777" w:rsidR="00CC089E" w:rsidRDefault="00CC089E" w:rsidP="0063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BA1"/>
    <w:multiLevelType w:val="multilevel"/>
    <w:tmpl w:val="A48C2D52"/>
    <w:styleLink w:val="NumberedListLearn-AT"/>
    <w:lvl w:ilvl="0">
      <w:start w:val="1"/>
      <w:numFmt w:val="decimal"/>
      <w:lvlText w:val="%1."/>
      <w:lvlJc w:val="left"/>
      <w:pPr>
        <w:tabs>
          <w:tab w:val="num" w:pos="851"/>
        </w:tabs>
        <w:ind w:left="851" w:hanging="851"/>
      </w:pPr>
      <w:rPr>
        <w:rFonts w:hint="default"/>
        <w:b/>
        <w:color w:val="7030A0"/>
        <w:sz w:val="26"/>
      </w:rPr>
    </w:lvl>
    <w:lvl w:ilvl="1">
      <w:start w:val="1"/>
      <w:numFmt w:val="decimal"/>
      <w:pStyle w:val="Indentparagraph"/>
      <w:lvlText w:val="%1.%2."/>
      <w:lvlJc w:val="left"/>
      <w:pPr>
        <w:tabs>
          <w:tab w:val="num" w:pos="851"/>
        </w:tabs>
        <w:ind w:left="851" w:hanging="851"/>
      </w:pPr>
      <w:rPr>
        <w:rFonts w:hint="default"/>
        <w:sz w:val="22"/>
      </w:rPr>
    </w:lvl>
    <w:lvl w:ilvl="2">
      <w:start w:val="1"/>
      <w:numFmt w:val="decimal"/>
      <w:lvlText w:val="%1.%2.%3."/>
      <w:lvlJc w:val="left"/>
      <w:pPr>
        <w:ind w:left="1701" w:hanging="850"/>
      </w:pPr>
      <w:rPr>
        <w:rFonts w:hint="default"/>
        <w:sz w:val="22"/>
      </w:rPr>
    </w:lvl>
    <w:lvl w:ilvl="3">
      <w:start w:val="1"/>
      <w:numFmt w:val="bullet"/>
      <w:lvlRestart w:val="0"/>
      <w:lvlText w:val=""/>
      <w:lvlJc w:val="left"/>
      <w:pPr>
        <w:tabs>
          <w:tab w:val="num" w:pos="1701"/>
        </w:tabs>
        <w:ind w:left="1701" w:hanging="283"/>
      </w:pPr>
      <w:rPr>
        <w:rFonts w:ascii="Symbol" w:hAnsi="Symbol" w:hint="default"/>
      </w:rPr>
    </w:lvl>
    <w:lvl w:ilvl="4">
      <w:start w:val="1"/>
      <w:numFmt w:val="decimal"/>
      <w:lvlText w:val="%1.%2.%3.%4.%5."/>
      <w:lvlJc w:val="left"/>
      <w:pPr>
        <w:ind w:left="5352" w:hanging="792"/>
      </w:pPr>
      <w:rPr>
        <w:rFonts w:hint="default"/>
      </w:rPr>
    </w:lvl>
    <w:lvl w:ilvl="5">
      <w:start w:val="1"/>
      <w:numFmt w:val="decimal"/>
      <w:lvlText w:val="%1.%2.%3.%4.%5.%6."/>
      <w:lvlJc w:val="left"/>
      <w:pPr>
        <w:ind w:left="5856" w:hanging="936"/>
      </w:pPr>
      <w:rPr>
        <w:rFonts w:hint="default"/>
      </w:rPr>
    </w:lvl>
    <w:lvl w:ilvl="6">
      <w:start w:val="1"/>
      <w:numFmt w:val="decimal"/>
      <w:lvlText w:val="%1.%2.%3.%4.%5.%6.%7."/>
      <w:lvlJc w:val="left"/>
      <w:pPr>
        <w:ind w:left="6360" w:hanging="1080"/>
      </w:pPr>
      <w:rPr>
        <w:rFonts w:hint="default"/>
      </w:rPr>
    </w:lvl>
    <w:lvl w:ilvl="7">
      <w:start w:val="1"/>
      <w:numFmt w:val="decimal"/>
      <w:lvlText w:val="%1.%2.%3.%4.%5.%6.%7.%8."/>
      <w:lvlJc w:val="left"/>
      <w:pPr>
        <w:ind w:left="6864" w:hanging="1224"/>
      </w:pPr>
      <w:rPr>
        <w:rFonts w:hint="default"/>
      </w:rPr>
    </w:lvl>
    <w:lvl w:ilvl="8">
      <w:start w:val="1"/>
      <w:numFmt w:val="decimal"/>
      <w:lvlText w:val="%1.%2.%3.%4.%5.%6.%7.%8.%9."/>
      <w:lvlJc w:val="left"/>
      <w:pPr>
        <w:ind w:left="7440" w:hanging="1440"/>
      </w:pPr>
      <w:rPr>
        <w:rFonts w:hint="default"/>
      </w:rPr>
    </w:lvl>
  </w:abstractNum>
  <w:abstractNum w:abstractNumId="1" w15:restartNumberingAfterBreak="0">
    <w:nsid w:val="11662ADF"/>
    <w:multiLevelType w:val="multilevel"/>
    <w:tmpl w:val="85D2531C"/>
    <w:name w:val="2.5"/>
    <w:styleLink w:val="Learn-ATList"/>
    <w:lvl w:ilvl="0">
      <w:start w:val="1"/>
      <w:numFmt w:val="decimal"/>
      <w:pStyle w:val="Heading1"/>
      <w:lvlText w:val="%1."/>
      <w:lvlJc w:val="left"/>
      <w:pPr>
        <w:tabs>
          <w:tab w:val="num" w:pos="851"/>
        </w:tabs>
        <w:ind w:left="851" w:hanging="851"/>
      </w:pPr>
      <w:rPr>
        <w:rFonts w:hint="default"/>
        <w:b/>
        <w:i w:val="0"/>
        <w:caps w:val="0"/>
        <w:strike w:val="0"/>
        <w:dstrike w:val="0"/>
        <w:vanish w:val="0"/>
        <w:color w:val="7030A0"/>
        <w:sz w:val="32"/>
        <w:vertAlign w:val="baseline"/>
      </w:rPr>
    </w:lvl>
    <w:lvl w:ilvl="1">
      <w:start w:val="1"/>
      <w:numFmt w:val="decimal"/>
      <w:pStyle w:val="ListLevel1"/>
      <w:lvlText w:val="%1.%2."/>
      <w:lvlJc w:val="left"/>
      <w:pPr>
        <w:tabs>
          <w:tab w:val="num" w:pos="851"/>
        </w:tabs>
        <w:ind w:left="851" w:hanging="851"/>
      </w:pPr>
      <w:rPr>
        <w:rFonts w:hint="default"/>
        <w:caps w:val="0"/>
        <w:smallCaps w:val="0"/>
        <w:strike w:val="0"/>
        <w:dstrike w:val="0"/>
        <w:vanish w:val="0"/>
        <w:sz w:val="22"/>
        <w:vertAlign w:val="baseline"/>
      </w:rPr>
    </w:lvl>
    <w:lvl w:ilvl="2">
      <w:start w:val="1"/>
      <w:numFmt w:val="decimal"/>
      <w:pStyle w:val="ListLevel2"/>
      <w:lvlText w:val="%1.%2.%3."/>
      <w:lvlJc w:val="left"/>
      <w:pPr>
        <w:ind w:left="1701" w:hanging="850"/>
      </w:pPr>
      <w:rPr>
        <w:rFonts w:hint="default"/>
      </w:rPr>
    </w:lvl>
    <w:lvl w:ilvl="3">
      <w:start w:val="1"/>
      <w:numFmt w:val="bullet"/>
      <w:lvlRestart w:val="0"/>
      <w:pStyle w:val="ListLevel3"/>
      <w:lvlText w:val=""/>
      <w:lvlJc w:val="left"/>
      <w:pPr>
        <w:ind w:left="1134" w:hanging="283"/>
      </w:pPr>
      <w:rPr>
        <w:rFonts w:ascii="Symbol" w:hAnsi="Symbol" w:hint="default"/>
        <w:color w:val="auto"/>
      </w:rPr>
    </w:lvl>
    <w:lvl w:ilvl="4">
      <w:start w:val="1"/>
      <w:numFmt w:val="lowerLetter"/>
      <w:pStyle w:val="ListLevel4"/>
      <w:lvlText w:val="%5."/>
      <w:lvlJc w:val="left"/>
      <w:pPr>
        <w:ind w:left="1418" w:hanging="567"/>
      </w:pPr>
      <w:rPr>
        <w:rFonts w:hint="default"/>
      </w:rPr>
    </w:lvl>
    <w:lvl w:ilvl="5">
      <w:start w:val="1"/>
      <w:numFmt w:val="decimal"/>
      <w:pStyle w:val="ListLevel5"/>
      <w:lvlText w:val="%6."/>
      <w:lvlJc w:val="left"/>
      <w:pPr>
        <w:tabs>
          <w:tab w:val="num" w:pos="1418"/>
        </w:tabs>
        <w:ind w:left="1418" w:hanging="567"/>
      </w:pPr>
      <w:rPr>
        <w:rFonts w:hint="default"/>
      </w:rPr>
    </w:lvl>
    <w:lvl w:ilvl="6">
      <w:start w:val="1"/>
      <w:numFmt w:val="decimal"/>
      <w:lvlText w:val="%1.%2.%3.%4.%5.%6.%7."/>
      <w:lvlJc w:val="left"/>
      <w:pPr>
        <w:ind w:left="6360" w:hanging="1080"/>
      </w:pPr>
      <w:rPr>
        <w:rFonts w:hint="default"/>
      </w:rPr>
    </w:lvl>
    <w:lvl w:ilvl="7">
      <w:start w:val="1"/>
      <w:numFmt w:val="decimal"/>
      <w:lvlText w:val="%1.%2.%3.%4.%5.%6.%7.%8."/>
      <w:lvlJc w:val="left"/>
      <w:pPr>
        <w:ind w:left="6864" w:hanging="1224"/>
      </w:pPr>
      <w:rPr>
        <w:rFonts w:hint="default"/>
      </w:rPr>
    </w:lvl>
    <w:lvl w:ilvl="8">
      <w:start w:val="1"/>
      <w:numFmt w:val="decimal"/>
      <w:lvlText w:val="%1.%2.%3.%4.%5.%6.%7.%8.%9."/>
      <w:lvlJc w:val="left"/>
      <w:pPr>
        <w:ind w:left="7440" w:hanging="1440"/>
      </w:pPr>
      <w:rPr>
        <w:rFonts w:hint="default"/>
      </w:rPr>
    </w:lvl>
  </w:abstractNum>
  <w:abstractNum w:abstractNumId="2" w15:restartNumberingAfterBreak="0">
    <w:nsid w:val="1E5F5EFD"/>
    <w:multiLevelType w:val="multilevel"/>
    <w:tmpl w:val="01F2214E"/>
    <w:styleLink w:val="Numbering"/>
    <w:lvl w:ilvl="0">
      <w:start w:val="1"/>
      <w:numFmt w:val="decimal"/>
      <w:lvlText w:val="%1."/>
      <w:lvlJc w:val="left"/>
      <w:pPr>
        <w:tabs>
          <w:tab w:val="num" w:pos="851"/>
        </w:tabs>
        <w:ind w:left="851" w:hanging="851"/>
      </w:pPr>
      <w:rPr>
        <w:rFonts w:ascii="Century Gothic" w:hAnsi="Century Gothic" w:hint="default"/>
        <w:b/>
        <w:color w:val="7030A0"/>
        <w:sz w:val="32"/>
      </w:rPr>
    </w:lvl>
    <w:lvl w:ilvl="1">
      <w:start w:val="1"/>
      <w:numFmt w:val="decimal"/>
      <w:lvlText w:val="%1.%2."/>
      <w:lvlJc w:val="left"/>
      <w:pPr>
        <w:tabs>
          <w:tab w:val="num" w:pos="851"/>
        </w:tabs>
        <w:ind w:left="851" w:hanging="851"/>
      </w:pPr>
      <w:rPr>
        <w:rFonts w:ascii="Century Gothic" w:hAnsi="Century Gothic" w:hint="default"/>
        <w:caps w:val="0"/>
        <w:smallCaps w:val="0"/>
        <w:strike w:val="0"/>
        <w:dstrike w:val="0"/>
        <w:vanish w:val="0"/>
        <w:sz w:val="22"/>
        <w:vertAlign w:val="baseline"/>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701"/>
        </w:tabs>
        <w:ind w:left="1701" w:hanging="283"/>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47D925A4"/>
    <w:multiLevelType w:val="multilevel"/>
    <w:tmpl w:val="0809001D"/>
    <w:styleLink w:val="ListStyl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5D6795"/>
    <w:multiLevelType w:val="multilevel"/>
    <w:tmpl w:val="A48C2D52"/>
    <w:numStyleLink w:val="NumberedListLearn-AT"/>
  </w:abstractNum>
  <w:abstractNum w:abstractNumId="5" w15:restartNumberingAfterBreak="0">
    <w:nsid w:val="6CA37ABC"/>
    <w:multiLevelType w:val="hybridMultilevel"/>
    <w:tmpl w:val="4E8CCCC4"/>
    <w:lvl w:ilvl="0" w:tplc="D6A870E8">
      <w:start w:val="1"/>
      <w:numFmt w:val="bullet"/>
      <w:pStyle w:val="Bullets"/>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60125"/>
    <w:multiLevelType w:val="hybridMultilevel"/>
    <w:tmpl w:val="CC9C01F2"/>
    <w:lvl w:ilvl="0" w:tplc="0C405D6C">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6417E91"/>
    <w:multiLevelType w:val="multilevel"/>
    <w:tmpl w:val="85D2531C"/>
    <w:name w:val="2.52"/>
    <w:numStyleLink w:val="Learn-ATList"/>
  </w:abstractNum>
  <w:abstractNum w:abstractNumId="8" w15:restartNumberingAfterBreak="0">
    <w:nsid w:val="77DC185C"/>
    <w:multiLevelType w:val="hybridMultilevel"/>
    <w:tmpl w:val="B6986896"/>
    <w:lvl w:ilvl="0" w:tplc="CA887A12">
      <w:start w:val="1"/>
      <w:numFmt w:val="bullet"/>
      <w:lvlText w:val=""/>
      <w:lvlJc w:val="left"/>
      <w:pPr>
        <w:ind w:left="644" w:hanging="360"/>
      </w:pPr>
      <w:rPr>
        <w:rFonts w:ascii="Symbol" w:hAnsi="Symbol" w:hint="default"/>
      </w:rPr>
    </w:lvl>
    <w:lvl w:ilvl="1" w:tplc="8F8C9506">
      <w:start w:val="1"/>
      <w:numFmt w:val="bullet"/>
      <w:lvlText w:val="o"/>
      <w:lvlJc w:val="left"/>
      <w:pPr>
        <w:ind w:left="1440" w:hanging="360"/>
      </w:pPr>
      <w:rPr>
        <w:rFonts w:ascii="Courier New" w:hAnsi="Courier New" w:hint="default"/>
      </w:rPr>
    </w:lvl>
    <w:lvl w:ilvl="2" w:tplc="A31AAFFE">
      <w:start w:val="1"/>
      <w:numFmt w:val="bullet"/>
      <w:lvlText w:val=""/>
      <w:lvlJc w:val="left"/>
      <w:pPr>
        <w:ind w:left="2160" w:hanging="360"/>
      </w:pPr>
      <w:rPr>
        <w:rFonts w:ascii="Wingdings" w:hAnsi="Wingdings" w:hint="default"/>
      </w:rPr>
    </w:lvl>
    <w:lvl w:ilvl="3" w:tplc="120CD5F2">
      <w:start w:val="1"/>
      <w:numFmt w:val="bullet"/>
      <w:lvlText w:val=""/>
      <w:lvlJc w:val="left"/>
      <w:pPr>
        <w:ind w:left="2880" w:hanging="360"/>
      </w:pPr>
      <w:rPr>
        <w:rFonts w:ascii="Symbol" w:hAnsi="Symbol" w:hint="default"/>
      </w:rPr>
    </w:lvl>
    <w:lvl w:ilvl="4" w:tplc="4B624154">
      <w:start w:val="1"/>
      <w:numFmt w:val="bullet"/>
      <w:lvlText w:val="o"/>
      <w:lvlJc w:val="left"/>
      <w:pPr>
        <w:ind w:left="3600" w:hanging="360"/>
      </w:pPr>
      <w:rPr>
        <w:rFonts w:ascii="Courier New" w:hAnsi="Courier New" w:hint="default"/>
      </w:rPr>
    </w:lvl>
    <w:lvl w:ilvl="5" w:tplc="97F056D8">
      <w:start w:val="1"/>
      <w:numFmt w:val="bullet"/>
      <w:lvlText w:val=""/>
      <w:lvlJc w:val="left"/>
      <w:pPr>
        <w:ind w:left="4320" w:hanging="360"/>
      </w:pPr>
      <w:rPr>
        <w:rFonts w:ascii="Wingdings" w:hAnsi="Wingdings" w:hint="default"/>
      </w:rPr>
    </w:lvl>
    <w:lvl w:ilvl="6" w:tplc="FC56F526">
      <w:start w:val="1"/>
      <w:numFmt w:val="bullet"/>
      <w:lvlText w:val=""/>
      <w:lvlJc w:val="left"/>
      <w:pPr>
        <w:ind w:left="5040" w:hanging="360"/>
      </w:pPr>
      <w:rPr>
        <w:rFonts w:ascii="Symbol" w:hAnsi="Symbol" w:hint="default"/>
      </w:rPr>
    </w:lvl>
    <w:lvl w:ilvl="7" w:tplc="5DA28E74">
      <w:start w:val="1"/>
      <w:numFmt w:val="bullet"/>
      <w:lvlText w:val="o"/>
      <w:lvlJc w:val="left"/>
      <w:pPr>
        <w:ind w:left="5760" w:hanging="360"/>
      </w:pPr>
      <w:rPr>
        <w:rFonts w:ascii="Courier New" w:hAnsi="Courier New" w:hint="default"/>
      </w:rPr>
    </w:lvl>
    <w:lvl w:ilvl="8" w:tplc="9894E75E">
      <w:start w:val="1"/>
      <w:numFmt w:val="bullet"/>
      <w:lvlText w:val=""/>
      <w:lvlJc w:val="left"/>
      <w:pPr>
        <w:ind w:left="6480" w:hanging="360"/>
      </w:pPr>
      <w:rPr>
        <w:rFonts w:ascii="Wingdings" w:hAnsi="Wingdings" w:hint="default"/>
      </w:rPr>
    </w:lvl>
  </w:abstractNum>
  <w:num w:numId="1" w16cid:durableId="71854186">
    <w:abstractNumId w:val="8"/>
  </w:num>
  <w:num w:numId="2" w16cid:durableId="1967269998">
    <w:abstractNumId w:val="5"/>
  </w:num>
  <w:num w:numId="3" w16cid:durableId="957878166">
    <w:abstractNumId w:val="2"/>
  </w:num>
  <w:num w:numId="4" w16cid:durableId="418645372">
    <w:abstractNumId w:val="0"/>
  </w:num>
  <w:num w:numId="5" w16cid:durableId="1624456530">
    <w:abstractNumId w:val="3"/>
  </w:num>
  <w:num w:numId="6" w16cid:durableId="1002470268">
    <w:abstractNumId w:val="4"/>
  </w:num>
  <w:num w:numId="7" w16cid:durableId="626546276">
    <w:abstractNumId w:val="1"/>
  </w:num>
  <w:num w:numId="8" w16cid:durableId="476381572">
    <w:abstractNumId w:val="7"/>
  </w:num>
  <w:num w:numId="9" w16cid:durableId="175520140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87"/>
    <w:rsid w:val="00001E07"/>
    <w:rsid w:val="00002E02"/>
    <w:rsid w:val="00005E49"/>
    <w:rsid w:val="000077FE"/>
    <w:rsid w:val="00014EAB"/>
    <w:rsid w:val="00027FB2"/>
    <w:rsid w:val="00032A5A"/>
    <w:rsid w:val="000374F8"/>
    <w:rsid w:val="00040745"/>
    <w:rsid w:val="0005022C"/>
    <w:rsid w:val="00054276"/>
    <w:rsid w:val="000548B9"/>
    <w:rsid w:val="0005533A"/>
    <w:rsid w:val="00066533"/>
    <w:rsid w:val="00074B77"/>
    <w:rsid w:val="00084E1E"/>
    <w:rsid w:val="000917A8"/>
    <w:rsid w:val="000A2A4A"/>
    <w:rsid w:val="000A324F"/>
    <w:rsid w:val="000A377C"/>
    <w:rsid w:val="000A7152"/>
    <w:rsid w:val="000C488C"/>
    <w:rsid w:val="000C5569"/>
    <w:rsid w:val="000D2664"/>
    <w:rsid w:val="000D32FB"/>
    <w:rsid w:val="000E7A97"/>
    <w:rsid w:val="000F0D8F"/>
    <w:rsid w:val="00106B15"/>
    <w:rsid w:val="001072D8"/>
    <w:rsid w:val="001175B2"/>
    <w:rsid w:val="00121789"/>
    <w:rsid w:val="00121B0A"/>
    <w:rsid w:val="001249F9"/>
    <w:rsid w:val="00130793"/>
    <w:rsid w:val="00137FEA"/>
    <w:rsid w:val="00141753"/>
    <w:rsid w:val="0014444E"/>
    <w:rsid w:val="00154922"/>
    <w:rsid w:val="0015573C"/>
    <w:rsid w:val="00157A8C"/>
    <w:rsid w:val="001610B2"/>
    <w:rsid w:val="0016137F"/>
    <w:rsid w:val="00162761"/>
    <w:rsid w:val="0017115B"/>
    <w:rsid w:val="0017536A"/>
    <w:rsid w:val="0017570B"/>
    <w:rsid w:val="00177D2E"/>
    <w:rsid w:val="001868BD"/>
    <w:rsid w:val="00186955"/>
    <w:rsid w:val="00187940"/>
    <w:rsid w:val="001934A1"/>
    <w:rsid w:val="001A7DA5"/>
    <w:rsid w:val="001B11CD"/>
    <w:rsid w:val="001B1DE3"/>
    <w:rsid w:val="001B6726"/>
    <w:rsid w:val="001B6EB6"/>
    <w:rsid w:val="001C282D"/>
    <w:rsid w:val="001C55A4"/>
    <w:rsid w:val="001E032E"/>
    <w:rsid w:val="001E1A1B"/>
    <w:rsid w:val="001E2CA0"/>
    <w:rsid w:val="001E4317"/>
    <w:rsid w:val="001E586E"/>
    <w:rsid w:val="001F48AC"/>
    <w:rsid w:val="00205A1C"/>
    <w:rsid w:val="00211832"/>
    <w:rsid w:val="00211E6E"/>
    <w:rsid w:val="00215067"/>
    <w:rsid w:val="00215B4B"/>
    <w:rsid w:val="00221F4E"/>
    <w:rsid w:val="002278D4"/>
    <w:rsid w:val="00240883"/>
    <w:rsid w:val="00240CE4"/>
    <w:rsid w:val="00241FD5"/>
    <w:rsid w:val="00242119"/>
    <w:rsid w:val="002426AA"/>
    <w:rsid w:val="00243802"/>
    <w:rsid w:val="00256FBA"/>
    <w:rsid w:val="00261570"/>
    <w:rsid w:val="00264AED"/>
    <w:rsid w:val="00264C7F"/>
    <w:rsid w:val="00265554"/>
    <w:rsid w:val="002733FB"/>
    <w:rsid w:val="00277A10"/>
    <w:rsid w:val="00283AC5"/>
    <w:rsid w:val="00286A2D"/>
    <w:rsid w:val="00294653"/>
    <w:rsid w:val="00294C48"/>
    <w:rsid w:val="00295BBE"/>
    <w:rsid w:val="00297378"/>
    <w:rsid w:val="002B1992"/>
    <w:rsid w:val="002C7720"/>
    <w:rsid w:val="002D5B25"/>
    <w:rsid w:val="002D663B"/>
    <w:rsid w:val="002F48E0"/>
    <w:rsid w:val="00301C5C"/>
    <w:rsid w:val="00307AC9"/>
    <w:rsid w:val="00315C29"/>
    <w:rsid w:val="0032533D"/>
    <w:rsid w:val="00333663"/>
    <w:rsid w:val="00336421"/>
    <w:rsid w:val="00340BD5"/>
    <w:rsid w:val="00351447"/>
    <w:rsid w:val="0035171B"/>
    <w:rsid w:val="00354BAB"/>
    <w:rsid w:val="003569CE"/>
    <w:rsid w:val="00362FA3"/>
    <w:rsid w:val="0036567D"/>
    <w:rsid w:val="003708F3"/>
    <w:rsid w:val="00370900"/>
    <w:rsid w:val="003735F7"/>
    <w:rsid w:val="00374CCF"/>
    <w:rsid w:val="00380B0C"/>
    <w:rsid w:val="00385762"/>
    <w:rsid w:val="003905FE"/>
    <w:rsid w:val="003918A3"/>
    <w:rsid w:val="00395978"/>
    <w:rsid w:val="003B204F"/>
    <w:rsid w:val="003B46B7"/>
    <w:rsid w:val="003B5C55"/>
    <w:rsid w:val="003C2FF5"/>
    <w:rsid w:val="003C3B6B"/>
    <w:rsid w:val="003C5AE9"/>
    <w:rsid w:val="003C7F46"/>
    <w:rsid w:val="003E4201"/>
    <w:rsid w:val="003F517A"/>
    <w:rsid w:val="004043A9"/>
    <w:rsid w:val="0040465D"/>
    <w:rsid w:val="00404E4E"/>
    <w:rsid w:val="00407AA6"/>
    <w:rsid w:val="004153C5"/>
    <w:rsid w:val="00417BB9"/>
    <w:rsid w:val="00420831"/>
    <w:rsid w:val="00421C32"/>
    <w:rsid w:val="0042424D"/>
    <w:rsid w:val="00424F5F"/>
    <w:rsid w:val="00426BA5"/>
    <w:rsid w:val="00426F76"/>
    <w:rsid w:val="004306F4"/>
    <w:rsid w:val="00434912"/>
    <w:rsid w:val="00435189"/>
    <w:rsid w:val="00435443"/>
    <w:rsid w:val="004627D7"/>
    <w:rsid w:val="0047166A"/>
    <w:rsid w:val="00471A2A"/>
    <w:rsid w:val="00474DA6"/>
    <w:rsid w:val="00477299"/>
    <w:rsid w:val="0048079C"/>
    <w:rsid w:val="004842A7"/>
    <w:rsid w:val="00484BE9"/>
    <w:rsid w:val="00486C5A"/>
    <w:rsid w:val="00491BD9"/>
    <w:rsid w:val="00491E7A"/>
    <w:rsid w:val="00494C81"/>
    <w:rsid w:val="004A0739"/>
    <w:rsid w:val="004A1DAD"/>
    <w:rsid w:val="004A2E21"/>
    <w:rsid w:val="004A338E"/>
    <w:rsid w:val="004C1463"/>
    <w:rsid w:val="004C768A"/>
    <w:rsid w:val="004D7940"/>
    <w:rsid w:val="004E140F"/>
    <w:rsid w:val="004E3E74"/>
    <w:rsid w:val="004E54DB"/>
    <w:rsid w:val="004F15DA"/>
    <w:rsid w:val="004F253B"/>
    <w:rsid w:val="004F7334"/>
    <w:rsid w:val="00506D9D"/>
    <w:rsid w:val="005132AA"/>
    <w:rsid w:val="00513AB3"/>
    <w:rsid w:val="00516027"/>
    <w:rsid w:val="00517923"/>
    <w:rsid w:val="00522A9D"/>
    <w:rsid w:val="005246BD"/>
    <w:rsid w:val="00527FD1"/>
    <w:rsid w:val="00532E12"/>
    <w:rsid w:val="005367F7"/>
    <w:rsid w:val="00554AA7"/>
    <w:rsid w:val="00567902"/>
    <w:rsid w:val="00582D7D"/>
    <w:rsid w:val="00584A69"/>
    <w:rsid w:val="005873B1"/>
    <w:rsid w:val="005960B9"/>
    <w:rsid w:val="0059748C"/>
    <w:rsid w:val="005976E9"/>
    <w:rsid w:val="005A3362"/>
    <w:rsid w:val="005A7036"/>
    <w:rsid w:val="005B0CE8"/>
    <w:rsid w:val="005B10C4"/>
    <w:rsid w:val="005B4070"/>
    <w:rsid w:val="005C54ED"/>
    <w:rsid w:val="005E3A0E"/>
    <w:rsid w:val="005E7DC7"/>
    <w:rsid w:val="005F0348"/>
    <w:rsid w:val="005F7D87"/>
    <w:rsid w:val="006049A3"/>
    <w:rsid w:val="00607342"/>
    <w:rsid w:val="00614827"/>
    <w:rsid w:val="00615EB5"/>
    <w:rsid w:val="00617133"/>
    <w:rsid w:val="00625ECE"/>
    <w:rsid w:val="00630909"/>
    <w:rsid w:val="00632FCC"/>
    <w:rsid w:val="00637E8A"/>
    <w:rsid w:val="006402DB"/>
    <w:rsid w:val="00642BDC"/>
    <w:rsid w:val="00646A56"/>
    <w:rsid w:val="006472FE"/>
    <w:rsid w:val="0066549C"/>
    <w:rsid w:val="00667236"/>
    <w:rsid w:val="006725FA"/>
    <w:rsid w:val="006802A3"/>
    <w:rsid w:val="00680794"/>
    <w:rsid w:val="0068255A"/>
    <w:rsid w:val="00696982"/>
    <w:rsid w:val="006B3C2D"/>
    <w:rsid w:val="006B4DEB"/>
    <w:rsid w:val="006C0EE0"/>
    <w:rsid w:val="006C2747"/>
    <w:rsid w:val="006C3E29"/>
    <w:rsid w:val="006C504F"/>
    <w:rsid w:val="006C54E1"/>
    <w:rsid w:val="006C695A"/>
    <w:rsid w:val="006E2415"/>
    <w:rsid w:val="006E3AAD"/>
    <w:rsid w:val="006F0B20"/>
    <w:rsid w:val="006F6807"/>
    <w:rsid w:val="006F6E89"/>
    <w:rsid w:val="00704A91"/>
    <w:rsid w:val="007077EF"/>
    <w:rsid w:val="007103D3"/>
    <w:rsid w:val="00710D49"/>
    <w:rsid w:val="00715315"/>
    <w:rsid w:val="007235D2"/>
    <w:rsid w:val="00724467"/>
    <w:rsid w:val="007414DD"/>
    <w:rsid w:val="007418F0"/>
    <w:rsid w:val="00744F46"/>
    <w:rsid w:val="00754B90"/>
    <w:rsid w:val="00757242"/>
    <w:rsid w:val="00757B15"/>
    <w:rsid w:val="007616D8"/>
    <w:rsid w:val="00764203"/>
    <w:rsid w:val="00765C64"/>
    <w:rsid w:val="007668A8"/>
    <w:rsid w:val="0077481C"/>
    <w:rsid w:val="00774840"/>
    <w:rsid w:val="00784980"/>
    <w:rsid w:val="00784F02"/>
    <w:rsid w:val="00787DED"/>
    <w:rsid w:val="007B4A38"/>
    <w:rsid w:val="007B5B13"/>
    <w:rsid w:val="007C30FB"/>
    <w:rsid w:val="007C3F93"/>
    <w:rsid w:val="007D3024"/>
    <w:rsid w:val="007F0A42"/>
    <w:rsid w:val="007F6463"/>
    <w:rsid w:val="007F76F6"/>
    <w:rsid w:val="00801922"/>
    <w:rsid w:val="008019EC"/>
    <w:rsid w:val="00805EC1"/>
    <w:rsid w:val="00807E74"/>
    <w:rsid w:val="00810D8C"/>
    <w:rsid w:val="00812DF7"/>
    <w:rsid w:val="008140A7"/>
    <w:rsid w:val="008177EA"/>
    <w:rsid w:val="00821EDF"/>
    <w:rsid w:val="008224D7"/>
    <w:rsid w:val="008260D7"/>
    <w:rsid w:val="00826282"/>
    <w:rsid w:val="008346D5"/>
    <w:rsid w:val="00843AA9"/>
    <w:rsid w:val="00845A61"/>
    <w:rsid w:val="00854E02"/>
    <w:rsid w:val="008557F3"/>
    <w:rsid w:val="0085663E"/>
    <w:rsid w:val="0086066C"/>
    <w:rsid w:val="008676F4"/>
    <w:rsid w:val="00873945"/>
    <w:rsid w:val="0089082B"/>
    <w:rsid w:val="00890C79"/>
    <w:rsid w:val="00891EFD"/>
    <w:rsid w:val="0089257E"/>
    <w:rsid w:val="00893A14"/>
    <w:rsid w:val="00895146"/>
    <w:rsid w:val="008A17A4"/>
    <w:rsid w:val="008A183B"/>
    <w:rsid w:val="008A4344"/>
    <w:rsid w:val="008A4662"/>
    <w:rsid w:val="008B4DC7"/>
    <w:rsid w:val="008B5F87"/>
    <w:rsid w:val="008C1C06"/>
    <w:rsid w:val="008D7CFE"/>
    <w:rsid w:val="008D7F21"/>
    <w:rsid w:val="008E12FA"/>
    <w:rsid w:val="008E449D"/>
    <w:rsid w:val="008E5E9B"/>
    <w:rsid w:val="008F6E24"/>
    <w:rsid w:val="00900516"/>
    <w:rsid w:val="0090261D"/>
    <w:rsid w:val="00917042"/>
    <w:rsid w:val="00917A0F"/>
    <w:rsid w:val="00924686"/>
    <w:rsid w:val="00926BB9"/>
    <w:rsid w:val="00936CD8"/>
    <w:rsid w:val="0094011E"/>
    <w:rsid w:val="009402D9"/>
    <w:rsid w:val="00941ED7"/>
    <w:rsid w:val="0094356B"/>
    <w:rsid w:val="009447F2"/>
    <w:rsid w:val="00945961"/>
    <w:rsid w:val="00945ADF"/>
    <w:rsid w:val="0094715B"/>
    <w:rsid w:val="009567B7"/>
    <w:rsid w:val="009646E7"/>
    <w:rsid w:val="0097053B"/>
    <w:rsid w:val="00975C74"/>
    <w:rsid w:val="00982B8B"/>
    <w:rsid w:val="0098344A"/>
    <w:rsid w:val="00991831"/>
    <w:rsid w:val="00991E2D"/>
    <w:rsid w:val="009A2DA6"/>
    <w:rsid w:val="009A2FE6"/>
    <w:rsid w:val="009A7FC8"/>
    <w:rsid w:val="009B3180"/>
    <w:rsid w:val="009C64D8"/>
    <w:rsid w:val="009D0366"/>
    <w:rsid w:val="009D0639"/>
    <w:rsid w:val="009D0C87"/>
    <w:rsid w:val="009D0E49"/>
    <w:rsid w:val="009F1CB2"/>
    <w:rsid w:val="009F247E"/>
    <w:rsid w:val="009F4095"/>
    <w:rsid w:val="00A00058"/>
    <w:rsid w:val="00A006AD"/>
    <w:rsid w:val="00A0465C"/>
    <w:rsid w:val="00A10170"/>
    <w:rsid w:val="00A11C49"/>
    <w:rsid w:val="00A13EBF"/>
    <w:rsid w:val="00A145A6"/>
    <w:rsid w:val="00A213AC"/>
    <w:rsid w:val="00A232B5"/>
    <w:rsid w:val="00A25EEA"/>
    <w:rsid w:val="00A260DF"/>
    <w:rsid w:val="00A34926"/>
    <w:rsid w:val="00A452B6"/>
    <w:rsid w:val="00A457E9"/>
    <w:rsid w:val="00A46497"/>
    <w:rsid w:val="00A46E39"/>
    <w:rsid w:val="00A47ABB"/>
    <w:rsid w:val="00A47C3F"/>
    <w:rsid w:val="00A60A86"/>
    <w:rsid w:val="00A62011"/>
    <w:rsid w:val="00A63B43"/>
    <w:rsid w:val="00A657D6"/>
    <w:rsid w:val="00A70017"/>
    <w:rsid w:val="00A72663"/>
    <w:rsid w:val="00A73326"/>
    <w:rsid w:val="00A736C1"/>
    <w:rsid w:val="00A73BFC"/>
    <w:rsid w:val="00A81C36"/>
    <w:rsid w:val="00A81F06"/>
    <w:rsid w:val="00A83575"/>
    <w:rsid w:val="00A86183"/>
    <w:rsid w:val="00A941D8"/>
    <w:rsid w:val="00A95B0A"/>
    <w:rsid w:val="00A97F93"/>
    <w:rsid w:val="00AA22C1"/>
    <w:rsid w:val="00AA3B44"/>
    <w:rsid w:val="00AB02EA"/>
    <w:rsid w:val="00AB5933"/>
    <w:rsid w:val="00AB6371"/>
    <w:rsid w:val="00AC0A34"/>
    <w:rsid w:val="00AC18E9"/>
    <w:rsid w:val="00AC1B14"/>
    <w:rsid w:val="00AC3318"/>
    <w:rsid w:val="00AD194D"/>
    <w:rsid w:val="00AF0AB4"/>
    <w:rsid w:val="00AF1288"/>
    <w:rsid w:val="00AF416E"/>
    <w:rsid w:val="00AF4A53"/>
    <w:rsid w:val="00AF7370"/>
    <w:rsid w:val="00B130DB"/>
    <w:rsid w:val="00B1426E"/>
    <w:rsid w:val="00B15E42"/>
    <w:rsid w:val="00B23A05"/>
    <w:rsid w:val="00B26FC1"/>
    <w:rsid w:val="00B2784D"/>
    <w:rsid w:val="00B30C04"/>
    <w:rsid w:val="00B31735"/>
    <w:rsid w:val="00B329AD"/>
    <w:rsid w:val="00B408F6"/>
    <w:rsid w:val="00B40A40"/>
    <w:rsid w:val="00B45C93"/>
    <w:rsid w:val="00B469D2"/>
    <w:rsid w:val="00B60398"/>
    <w:rsid w:val="00B73299"/>
    <w:rsid w:val="00B81ABD"/>
    <w:rsid w:val="00B82879"/>
    <w:rsid w:val="00B87E8B"/>
    <w:rsid w:val="00B91A0F"/>
    <w:rsid w:val="00B937E9"/>
    <w:rsid w:val="00B961CF"/>
    <w:rsid w:val="00B9631E"/>
    <w:rsid w:val="00B96D15"/>
    <w:rsid w:val="00BA2942"/>
    <w:rsid w:val="00BA2C96"/>
    <w:rsid w:val="00BA7A2B"/>
    <w:rsid w:val="00BB1079"/>
    <w:rsid w:val="00BB4BF5"/>
    <w:rsid w:val="00BB5939"/>
    <w:rsid w:val="00BB622C"/>
    <w:rsid w:val="00BB6EAF"/>
    <w:rsid w:val="00BC1FC2"/>
    <w:rsid w:val="00BC557F"/>
    <w:rsid w:val="00BC561D"/>
    <w:rsid w:val="00BD096C"/>
    <w:rsid w:val="00BD206D"/>
    <w:rsid w:val="00BD4DD0"/>
    <w:rsid w:val="00BD6BEC"/>
    <w:rsid w:val="00BD75BD"/>
    <w:rsid w:val="00BE5A72"/>
    <w:rsid w:val="00BE733F"/>
    <w:rsid w:val="00BE7760"/>
    <w:rsid w:val="00BF020F"/>
    <w:rsid w:val="00BF1F01"/>
    <w:rsid w:val="00BF387F"/>
    <w:rsid w:val="00BF5464"/>
    <w:rsid w:val="00C010EA"/>
    <w:rsid w:val="00C01DF9"/>
    <w:rsid w:val="00C06211"/>
    <w:rsid w:val="00C10A1A"/>
    <w:rsid w:val="00C1340B"/>
    <w:rsid w:val="00C149B0"/>
    <w:rsid w:val="00C24A7B"/>
    <w:rsid w:val="00C30A22"/>
    <w:rsid w:val="00C373DA"/>
    <w:rsid w:val="00C542F8"/>
    <w:rsid w:val="00C559A0"/>
    <w:rsid w:val="00C569A5"/>
    <w:rsid w:val="00C61491"/>
    <w:rsid w:val="00C63BB6"/>
    <w:rsid w:val="00C64440"/>
    <w:rsid w:val="00C81FA0"/>
    <w:rsid w:val="00C82944"/>
    <w:rsid w:val="00C84F23"/>
    <w:rsid w:val="00C86753"/>
    <w:rsid w:val="00C87275"/>
    <w:rsid w:val="00C95F68"/>
    <w:rsid w:val="00C9647E"/>
    <w:rsid w:val="00C97E1E"/>
    <w:rsid w:val="00CB6C5A"/>
    <w:rsid w:val="00CC05C2"/>
    <w:rsid w:val="00CC089E"/>
    <w:rsid w:val="00CC110C"/>
    <w:rsid w:val="00CC286A"/>
    <w:rsid w:val="00CC3BE4"/>
    <w:rsid w:val="00CD1F54"/>
    <w:rsid w:val="00CD76A4"/>
    <w:rsid w:val="00CD775C"/>
    <w:rsid w:val="00CE5DE1"/>
    <w:rsid w:val="00CF3B61"/>
    <w:rsid w:val="00CF4E8F"/>
    <w:rsid w:val="00CF60D4"/>
    <w:rsid w:val="00D00230"/>
    <w:rsid w:val="00D0190E"/>
    <w:rsid w:val="00D05B6C"/>
    <w:rsid w:val="00D2164C"/>
    <w:rsid w:val="00D2280C"/>
    <w:rsid w:val="00D22FD4"/>
    <w:rsid w:val="00D27917"/>
    <w:rsid w:val="00D46EFC"/>
    <w:rsid w:val="00D5782D"/>
    <w:rsid w:val="00D65599"/>
    <w:rsid w:val="00D7294A"/>
    <w:rsid w:val="00D72DA3"/>
    <w:rsid w:val="00D73B4F"/>
    <w:rsid w:val="00D94468"/>
    <w:rsid w:val="00DB7946"/>
    <w:rsid w:val="00DC1078"/>
    <w:rsid w:val="00DC31AD"/>
    <w:rsid w:val="00DC3E0C"/>
    <w:rsid w:val="00DC5271"/>
    <w:rsid w:val="00DC72FF"/>
    <w:rsid w:val="00DD3C4F"/>
    <w:rsid w:val="00DE05C2"/>
    <w:rsid w:val="00DE3FE0"/>
    <w:rsid w:val="00DE58CD"/>
    <w:rsid w:val="00DE5B4B"/>
    <w:rsid w:val="00DE5BA0"/>
    <w:rsid w:val="00DE79A2"/>
    <w:rsid w:val="00DF15BD"/>
    <w:rsid w:val="00DF5ABB"/>
    <w:rsid w:val="00DF65A7"/>
    <w:rsid w:val="00E04A78"/>
    <w:rsid w:val="00E0753F"/>
    <w:rsid w:val="00E11E58"/>
    <w:rsid w:val="00E14D42"/>
    <w:rsid w:val="00E16E19"/>
    <w:rsid w:val="00E24D39"/>
    <w:rsid w:val="00E4612E"/>
    <w:rsid w:val="00E51EFA"/>
    <w:rsid w:val="00E55857"/>
    <w:rsid w:val="00E56F82"/>
    <w:rsid w:val="00E57682"/>
    <w:rsid w:val="00E606E0"/>
    <w:rsid w:val="00E6146C"/>
    <w:rsid w:val="00E667DA"/>
    <w:rsid w:val="00E67B1C"/>
    <w:rsid w:val="00E71AE6"/>
    <w:rsid w:val="00E75587"/>
    <w:rsid w:val="00E77C78"/>
    <w:rsid w:val="00E80312"/>
    <w:rsid w:val="00E828FE"/>
    <w:rsid w:val="00E97C0C"/>
    <w:rsid w:val="00EA1B9C"/>
    <w:rsid w:val="00EA4EAC"/>
    <w:rsid w:val="00EB4FD2"/>
    <w:rsid w:val="00EB72A0"/>
    <w:rsid w:val="00ED39E8"/>
    <w:rsid w:val="00EE6740"/>
    <w:rsid w:val="00EF0512"/>
    <w:rsid w:val="00F01419"/>
    <w:rsid w:val="00F11765"/>
    <w:rsid w:val="00F17115"/>
    <w:rsid w:val="00F17C23"/>
    <w:rsid w:val="00F21A48"/>
    <w:rsid w:val="00F251DA"/>
    <w:rsid w:val="00F36E04"/>
    <w:rsid w:val="00F42BF4"/>
    <w:rsid w:val="00F45C81"/>
    <w:rsid w:val="00F57D38"/>
    <w:rsid w:val="00F66E7C"/>
    <w:rsid w:val="00F6720C"/>
    <w:rsid w:val="00F715F7"/>
    <w:rsid w:val="00F74CEC"/>
    <w:rsid w:val="00F81B51"/>
    <w:rsid w:val="00F84AD7"/>
    <w:rsid w:val="00F8582B"/>
    <w:rsid w:val="00F869E2"/>
    <w:rsid w:val="00F87A09"/>
    <w:rsid w:val="00F905E1"/>
    <w:rsid w:val="00F968DD"/>
    <w:rsid w:val="00FA55D4"/>
    <w:rsid w:val="00FA75EE"/>
    <w:rsid w:val="00FB06AE"/>
    <w:rsid w:val="00FB09CE"/>
    <w:rsid w:val="00FB0BEB"/>
    <w:rsid w:val="00FB30AE"/>
    <w:rsid w:val="00FB7B3C"/>
    <w:rsid w:val="00FC2617"/>
    <w:rsid w:val="00FD2591"/>
    <w:rsid w:val="00FD4E7F"/>
    <w:rsid w:val="00FE1DE0"/>
    <w:rsid w:val="00FE7179"/>
    <w:rsid w:val="00FF5A87"/>
    <w:rsid w:val="00FF7703"/>
    <w:rsid w:val="0150F894"/>
    <w:rsid w:val="29010D1E"/>
    <w:rsid w:val="29112D71"/>
    <w:rsid w:val="3DDCA2CE"/>
    <w:rsid w:val="4458C90B"/>
    <w:rsid w:val="45003F01"/>
    <w:rsid w:val="4E9F85F2"/>
    <w:rsid w:val="666C9685"/>
    <w:rsid w:val="6CC2AFAC"/>
    <w:rsid w:val="75D7D5EE"/>
    <w:rsid w:val="7C30C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72D92"/>
  <w14:defaultImageDpi w14:val="96"/>
  <w15:chartTrackingRefBased/>
  <w15:docId w15:val="{8EF423DE-9929-9C44-BDF0-2CA47B08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8A8"/>
    <w:pPr>
      <w:widowControl w:val="0"/>
      <w:autoSpaceDE w:val="0"/>
      <w:autoSpaceDN w:val="0"/>
      <w:adjustRightInd w:val="0"/>
      <w:snapToGrid w:val="0"/>
      <w:spacing w:after="120" w:line="288" w:lineRule="auto"/>
    </w:pPr>
    <w:rPr>
      <w:rFonts w:ascii="Century Gothic" w:hAnsi="Century Gothic" w:cs="Arial"/>
      <w:sz w:val="22"/>
      <w:szCs w:val="24"/>
    </w:rPr>
  </w:style>
  <w:style w:type="paragraph" w:styleId="Heading1">
    <w:name w:val="heading 1"/>
    <w:next w:val="Normal"/>
    <w:link w:val="Heading1Char"/>
    <w:uiPriority w:val="9"/>
    <w:qFormat/>
    <w:rsid w:val="00CF60D4"/>
    <w:pPr>
      <w:keepNext/>
      <w:keepLines/>
      <w:numPr>
        <w:numId w:val="8"/>
      </w:numPr>
      <w:spacing w:before="240" w:line="360" w:lineRule="auto"/>
      <w:outlineLvl w:val="0"/>
    </w:pPr>
    <w:rPr>
      <w:rFonts w:ascii="Century Gothic" w:eastAsiaTheme="majorEastAsia" w:hAnsi="Century Gothic" w:cstheme="majorBidi"/>
      <w:b/>
      <w:color w:val="7030A0"/>
      <w:sz w:val="28"/>
      <w:szCs w:val="32"/>
    </w:rPr>
  </w:style>
  <w:style w:type="paragraph" w:styleId="Heading2">
    <w:name w:val="heading 2"/>
    <w:basedOn w:val="Heading1"/>
    <w:next w:val="Normal"/>
    <w:link w:val="Heading2Char"/>
    <w:uiPriority w:val="9"/>
    <w:unhideWhenUsed/>
    <w:qFormat/>
    <w:rsid w:val="00A145A6"/>
    <w:pPr>
      <w:outlineLvl w:val="1"/>
    </w:pPr>
    <w:rPr>
      <w:sz w:val="26"/>
      <w:szCs w:val="26"/>
    </w:rPr>
  </w:style>
  <w:style w:type="paragraph" w:styleId="Heading3">
    <w:name w:val="heading 3"/>
    <w:basedOn w:val="Normal"/>
    <w:next w:val="Normal"/>
    <w:link w:val="Heading3Char"/>
    <w:uiPriority w:val="9"/>
    <w:semiHidden/>
    <w:unhideWhenUsed/>
    <w:qFormat/>
    <w:rsid w:val="00680794"/>
    <w:pPr>
      <w:keepNext/>
      <w:keepLines/>
      <w:spacing w:before="40" w:after="0"/>
      <w:outlineLvl w:val="2"/>
    </w:pPr>
    <w:rPr>
      <w:rFonts w:eastAsiaTheme="majorEastAsia" w:cstheme="majorBidi"/>
      <w:b/>
      <w:color w:val="7030A0"/>
    </w:rPr>
  </w:style>
  <w:style w:type="paragraph" w:styleId="Heading5">
    <w:name w:val="heading 5"/>
    <w:next w:val="Normal"/>
    <w:link w:val="Heading5Char"/>
    <w:qFormat/>
    <w:rsid w:val="00607342"/>
    <w:pPr>
      <w:spacing w:before="240" w:after="60"/>
      <w:outlineLvl w:val="4"/>
    </w:pPr>
    <w:rPr>
      <w:rFonts w:ascii="Times New Roman" w:hAnsi="Times New Roman"/>
      <w:b/>
      <w:bCs/>
      <w:i/>
      <w:iCs/>
      <w:sz w:val="26"/>
      <w:szCs w:val="26"/>
    </w:rPr>
  </w:style>
  <w:style w:type="paragraph" w:styleId="Heading7">
    <w:name w:val="heading 7"/>
    <w:basedOn w:val="Normal"/>
    <w:next w:val="Normal"/>
    <w:link w:val="Heading7Char"/>
    <w:qFormat/>
    <w:rsid w:val="00D46EFC"/>
    <w:pPr>
      <w:widowControl/>
      <w:autoSpaceDE/>
      <w:autoSpaceDN/>
      <w:adjustRightInd/>
      <w:snapToGrid/>
      <w:spacing w:before="240" w:after="60" w:line="240" w:lineRule="auto"/>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5D4"/>
    <w:rPr>
      <w:rFonts w:ascii="Century Gothic" w:hAnsi="Century Gothic" w:cs="Arial"/>
      <w:sz w:val="22"/>
      <w:szCs w:val="24"/>
    </w:rPr>
  </w:style>
  <w:style w:type="numbering" w:customStyle="1" w:styleId="NumberedListLearn-AT">
    <w:name w:val="Numbered List Learn-AT"/>
    <w:uiPriority w:val="99"/>
    <w:rsid w:val="004E3E74"/>
    <w:pPr>
      <w:numPr>
        <w:numId w:val="4"/>
      </w:numPr>
    </w:pPr>
  </w:style>
  <w:style w:type="paragraph" w:styleId="ListParagraph">
    <w:name w:val="List Paragraph"/>
    <w:basedOn w:val="Normal"/>
    <w:uiPriority w:val="34"/>
    <w:qFormat/>
    <w:rsid w:val="00BA2942"/>
    <w:pPr>
      <w:ind w:left="720"/>
      <w:contextualSpacing/>
    </w:pPr>
  </w:style>
  <w:style w:type="numbering" w:customStyle="1" w:styleId="ListStyles">
    <w:name w:val="List Styles"/>
    <w:basedOn w:val="NumberedListLearn-AT"/>
    <w:uiPriority w:val="99"/>
    <w:rsid w:val="0094011E"/>
    <w:pPr>
      <w:numPr>
        <w:numId w:val="5"/>
      </w:numPr>
    </w:pPr>
  </w:style>
  <w:style w:type="numbering" w:customStyle="1" w:styleId="Learn-ATList">
    <w:name w:val="Learn-AT List"/>
    <w:basedOn w:val="NumberedListLearn-AT"/>
    <w:uiPriority w:val="99"/>
    <w:rsid w:val="00CF60D4"/>
    <w:pPr>
      <w:numPr>
        <w:numId w:val="7"/>
      </w:numPr>
    </w:pPr>
  </w:style>
  <w:style w:type="paragraph" w:styleId="Footer">
    <w:name w:val="footer"/>
    <w:link w:val="FooterChar"/>
    <w:uiPriority w:val="99"/>
    <w:unhideWhenUsed/>
    <w:rsid w:val="00A145A6"/>
    <w:pPr>
      <w:tabs>
        <w:tab w:val="center" w:pos="4513"/>
        <w:tab w:val="right" w:pos="9026"/>
      </w:tabs>
      <w:spacing w:after="200" w:line="276" w:lineRule="auto"/>
    </w:pPr>
    <w:rPr>
      <w:rFonts w:ascii="Century Gothic" w:eastAsia="Calibri" w:hAnsi="Century Gothic"/>
      <w:sz w:val="18"/>
      <w:szCs w:val="22"/>
      <w:lang w:eastAsia="en-US"/>
    </w:rPr>
  </w:style>
  <w:style w:type="character" w:customStyle="1" w:styleId="FooterChar">
    <w:name w:val="Footer Char"/>
    <w:link w:val="Footer"/>
    <w:uiPriority w:val="99"/>
    <w:rsid w:val="00A145A6"/>
    <w:rPr>
      <w:rFonts w:ascii="Century Gothic" w:eastAsia="Calibri" w:hAnsi="Century Gothic"/>
      <w:sz w:val="18"/>
      <w:szCs w:val="22"/>
      <w:lang w:eastAsia="en-US"/>
    </w:rPr>
  </w:style>
  <w:style w:type="character" w:styleId="Hyperlink">
    <w:name w:val="Hyperlink"/>
    <w:uiPriority w:val="99"/>
    <w:unhideWhenUsed/>
    <w:qFormat/>
    <w:rsid w:val="00BA2942"/>
    <w:rPr>
      <w:rFonts w:ascii="Century Gothic" w:hAnsi="Century Gothic"/>
      <w:color w:val="7030A0"/>
      <w:sz w:val="22"/>
      <w:u w:val="single"/>
    </w:rPr>
  </w:style>
  <w:style w:type="paragraph" w:styleId="TOC1">
    <w:name w:val="toc 1"/>
    <w:basedOn w:val="Normal"/>
    <w:next w:val="Normal"/>
    <w:uiPriority w:val="39"/>
    <w:unhideWhenUsed/>
    <w:qFormat/>
    <w:rsid w:val="004E54DB"/>
    <w:pPr>
      <w:widowControl/>
      <w:tabs>
        <w:tab w:val="left" w:pos="660"/>
        <w:tab w:val="right" w:leader="dot" w:pos="9633"/>
      </w:tabs>
      <w:autoSpaceDE/>
      <w:autoSpaceDN/>
      <w:adjustRightInd/>
      <w:spacing w:after="200" w:line="276" w:lineRule="auto"/>
      <w:ind w:left="658" w:hanging="658"/>
    </w:pPr>
    <w:rPr>
      <w:rFonts w:cs="Times New Roman"/>
      <w:b/>
      <w:noProof/>
      <w:szCs w:val="22"/>
    </w:rPr>
  </w:style>
  <w:style w:type="character" w:customStyle="1" w:styleId="Heading2Char">
    <w:name w:val="Heading 2 Char"/>
    <w:basedOn w:val="DefaultParagraphFont"/>
    <w:link w:val="Heading2"/>
    <w:uiPriority w:val="9"/>
    <w:rsid w:val="004E140F"/>
    <w:rPr>
      <w:rFonts w:ascii="Century Gothic" w:eastAsiaTheme="majorEastAsia" w:hAnsi="Century Gothic" w:cstheme="majorBidi"/>
      <w:b/>
      <w:color w:val="7030A0"/>
      <w:sz w:val="26"/>
      <w:szCs w:val="26"/>
    </w:rPr>
  </w:style>
  <w:style w:type="character" w:styleId="CommentReference">
    <w:name w:val="annotation reference"/>
    <w:uiPriority w:val="99"/>
    <w:semiHidden/>
    <w:unhideWhenUsed/>
    <w:rsid w:val="00C373DA"/>
    <w:rPr>
      <w:sz w:val="16"/>
      <w:szCs w:val="16"/>
    </w:rPr>
  </w:style>
  <w:style w:type="paragraph" w:styleId="CommentText">
    <w:name w:val="annotation text"/>
    <w:basedOn w:val="Normal"/>
    <w:link w:val="CommentTextChar"/>
    <w:uiPriority w:val="99"/>
    <w:unhideWhenUsed/>
    <w:rsid w:val="00C373DA"/>
    <w:rPr>
      <w:sz w:val="20"/>
      <w:szCs w:val="20"/>
    </w:rPr>
  </w:style>
  <w:style w:type="character" w:customStyle="1" w:styleId="CommentTextChar">
    <w:name w:val="Comment Text Char"/>
    <w:link w:val="CommentText"/>
    <w:uiPriority w:val="99"/>
    <w:rsid w:val="00C373DA"/>
    <w:rPr>
      <w:rFonts w:ascii="Arial" w:hAnsi="Arial" w:cs="Arial"/>
    </w:rPr>
  </w:style>
  <w:style w:type="paragraph" w:styleId="CommentSubject">
    <w:name w:val="annotation subject"/>
    <w:basedOn w:val="CommentText"/>
    <w:next w:val="CommentText"/>
    <w:link w:val="CommentSubjectChar"/>
    <w:uiPriority w:val="99"/>
    <w:semiHidden/>
    <w:unhideWhenUsed/>
    <w:rsid w:val="00C373DA"/>
    <w:rPr>
      <w:b/>
      <w:bCs/>
    </w:rPr>
  </w:style>
  <w:style w:type="character" w:customStyle="1" w:styleId="CommentSubjectChar">
    <w:name w:val="Comment Subject Char"/>
    <w:link w:val="CommentSubject"/>
    <w:uiPriority w:val="99"/>
    <w:semiHidden/>
    <w:rsid w:val="00C373DA"/>
    <w:rPr>
      <w:rFonts w:ascii="Arial" w:hAnsi="Arial" w:cs="Arial"/>
      <w:b/>
      <w:bCs/>
    </w:rPr>
  </w:style>
  <w:style w:type="paragraph" w:styleId="BalloonText">
    <w:name w:val="Balloon Text"/>
    <w:basedOn w:val="Normal"/>
    <w:link w:val="BalloonTextChar"/>
    <w:uiPriority w:val="99"/>
    <w:semiHidden/>
    <w:unhideWhenUsed/>
    <w:rsid w:val="00C373DA"/>
    <w:rPr>
      <w:rFonts w:ascii="Segoe UI" w:hAnsi="Segoe UI" w:cs="Segoe UI"/>
      <w:sz w:val="18"/>
      <w:szCs w:val="18"/>
    </w:rPr>
  </w:style>
  <w:style w:type="character" w:customStyle="1" w:styleId="BalloonTextChar">
    <w:name w:val="Balloon Text Char"/>
    <w:link w:val="BalloonText"/>
    <w:uiPriority w:val="99"/>
    <w:semiHidden/>
    <w:rsid w:val="00C373DA"/>
    <w:rPr>
      <w:rFonts w:ascii="Segoe UI" w:hAnsi="Segoe UI" w:cs="Segoe UI"/>
      <w:sz w:val="18"/>
      <w:szCs w:val="18"/>
    </w:rPr>
  </w:style>
  <w:style w:type="table" w:styleId="TableGrid">
    <w:name w:val="Table Grid"/>
    <w:basedOn w:val="TableNormal"/>
    <w:uiPriority w:val="59"/>
    <w:rsid w:val="009B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E79A2"/>
    <w:rPr>
      <w:color w:val="605E5C"/>
      <w:shd w:val="clear" w:color="auto" w:fill="E1DFDD"/>
    </w:rPr>
  </w:style>
  <w:style w:type="paragraph" w:styleId="Revision">
    <w:name w:val="Revision"/>
    <w:hidden/>
    <w:uiPriority w:val="71"/>
    <w:rsid w:val="0017115B"/>
    <w:rPr>
      <w:rFonts w:ascii="Arial" w:hAnsi="Arial" w:cs="Arial"/>
      <w:sz w:val="24"/>
      <w:szCs w:val="24"/>
    </w:rPr>
  </w:style>
  <w:style w:type="character" w:customStyle="1" w:styleId="Heading1Char">
    <w:name w:val="Heading 1 Char"/>
    <w:basedOn w:val="DefaultParagraphFont"/>
    <w:link w:val="Heading1"/>
    <w:uiPriority w:val="9"/>
    <w:rsid w:val="007668A8"/>
    <w:rPr>
      <w:rFonts w:ascii="Century Gothic" w:eastAsiaTheme="majorEastAsia" w:hAnsi="Century Gothic" w:cstheme="majorBidi"/>
      <w:b/>
      <w:color w:val="7030A0"/>
      <w:sz w:val="28"/>
      <w:szCs w:val="32"/>
    </w:rPr>
  </w:style>
  <w:style w:type="paragraph" w:customStyle="1" w:styleId="Bullets">
    <w:name w:val="Bullets"/>
    <w:basedOn w:val="Normal"/>
    <w:uiPriority w:val="1"/>
    <w:qFormat/>
    <w:rsid w:val="00426F76"/>
    <w:pPr>
      <w:numPr>
        <w:numId w:val="2"/>
      </w:numPr>
    </w:pPr>
  </w:style>
  <w:style w:type="paragraph" w:customStyle="1" w:styleId="Contents">
    <w:name w:val="Contents"/>
    <w:uiPriority w:val="1"/>
    <w:qFormat/>
    <w:rsid w:val="00607342"/>
    <w:pPr>
      <w:tabs>
        <w:tab w:val="left" w:pos="567"/>
        <w:tab w:val="right" w:leader="dot" w:pos="9639"/>
      </w:tabs>
    </w:pPr>
    <w:rPr>
      <w:rFonts w:ascii="Century Gothic" w:hAnsi="Century Gothic" w:cs="Arial"/>
      <w:sz w:val="22"/>
      <w:szCs w:val="24"/>
    </w:rPr>
  </w:style>
  <w:style w:type="paragraph" w:customStyle="1" w:styleId="ListLevel1">
    <w:name w:val="List Level 1"/>
    <w:basedOn w:val="Normal"/>
    <w:uiPriority w:val="1"/>
    <w:qFormat/>
    <w:rsid w:val="00CF60D4"/>
    <w:pPr>
      <w:numPr>
        <w:ilvl w:val="1"/>
        <w:numId w:val="8"/>
      </w:numPr>
    </w:pPr>
    <w:rPr>
      <w:noProof/>
    </w:rPr>
  </w:style>
  <w:style w:type="numbering" w:customStyle="1" w:styleId="Numbering">
    <w:name w:val="Numbering"/>
    <w:uiPriority w:val="99"/>
    <w:rsid w:val="00BA2942"/>
    <w:pPr>
      <w:numPr>
        <w:numId w:val="3"/>
      </w:numPr>
    </w:pPr>
  </w:style>
  <w:style w:type="character" w:customStyle="1" w:styleId="Heading3Char">
    <w:name w:val="Heading 3 Char"/>
    <w:basedOn w:val="DefaultParagraphFont"/>
    <w:link w:val="Heading3"/>
    <w:uiPriority w:val="9"/>
    <w:semiHidden/>
    <w:rsid w:val="00680794"/>
    <w:rPr>
      <w:rFonts w:ascii="Century Gothic" w:eastAsiaTheme="majorEastAsia" w:hAnsi="Century Gothic" w:cstheme="majorBidi"/>
      <w:b/>
      <w:color w:val="7030A0"/>
      <w:sz w:val="22"/>
      <w:szCs w:val="24"/>
    </w:rPr>
  </w:style>
  <w:style w:type="paragraph" w:styleId="TOC2">
    <w:name w:val="toc 2"/>
    <w:basedOn w:val="Normal"/>
    <w:next w:val="Normal"/>
    <w:autoRedefine/>
    <w:uiPriority w:val="39"/>
    <w:unhideWhenUsed/>
    <w:rsid w:val="00B1426E"/>
    <w:pPr>
      <w:spacing w:after="100"/>
      <w:ind w:left="220"/>
    </w:pPr>
  </w:style>
  <w:style w:type="paragraph" w:styleId="TOC3">
    <w:name w:val="toc 3"/>
    <w:basedOn w:val="Normal"/>
    <w:next w:val="Normal"/>
    <w:autoRedefine/>
    <w:uiPriority w:val="39"/>
    <w:unhideWhenUsed/>
    <w:rsid w:val="00B1426E"/>
    <w:pPr>
      <w:widowControl/>
      <w:autoSpaceDE/>
      <w:autoSpaceDN/>
      <w:adjustRightInd/>
      <w:spacing w:after="100" w:line="240" w:lineRule="auto"/>
      <w:ind w:left="480"/>
    </w:pPr>
    <w:rPr>
      <w:rFonts w:asciiTheme="minorHAnsi" w:eastAsiaTheme="minorEastAsia" w:hAnsiTheme="minorHAnsi" w:cstheme="minorBidi"/>
      <w:sz w:val="24"/>
    </w:rPr>
  </w:style>
  <w:style w:type="character" w:customStyle="1" w:styleId="Heading5Char">
    <w:name w:val="Heading 5 Char"/>
    <w:basedOn w:val="DefaultParagraphFont"/>
    <w:link w:val="Heading5"/>
    <w:rsid w:val="00607342"/>
    <w:rPr>
      <w:rFonts w:ascii="Times New Roman" w:hAnsi="Times New Roman"/>
      <w:b/>
      <w:bCs/>
      <w:i/>
      <w:iCs/>
      <w:sz w:val="26"/>
      <w:szCs w:val="26"/>
    </w:rPr>
  </w:style>
  <w:style w:type="character" w:customStyle="1" w:styleId="Heading7Char">
    <w:name w:val="Heading 7 Char"/>
    <w:basedOn w:val="DefaultParagraphFont"/>
    <w:link w:val="Heading7"/>
    <w:rsid w:val="00D46EFC"/>
    <w:rPr>
      <w:rFonts w:ascii="Times New Roman" w:hAnsi="Times New Roman"/>
      <w:sz w:val="24"/>
      <w:szCs w:val="24"/>
    </w:rPr>
  </w:style>
  <w:style w:type="paragraph" w:customStyle="1" w:styleId="ListLevel2">
    <w:name w:val="List Level 2"/>
    <w:basedOn w:val="Normal"/>
    <w:uiPriority w:val="1"/>
    <w:qFormat/>
    <w:rsid w:val="00CF60D4"/>
    <w:pPr>
      <w:numPr>
        <w:ilvl w:val="2"/>
        <w:numId w:val="8"/>
      </w:numPr>
    </w:pPr>
    <w:rPr>
      <w:noProof/>
    </w:rPr>
  </w:style>
  <w:style w:type="paragraph" w:styleId="HTMLPreformatted">
    <w:name w:val="HTML Preformatted"/>
    <w:basedOn w:val="Normal"/>
    <w:link w:val="HTMLPreformattedChar"/>
    <w:uiPriority w:val="99"/>
    <w:semiHidden/>
    <w:unhideWhenUsed/>
    <w:rsid w:val="00D46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D46EFC"/>
    <w:rPr>
      <w:rFonts w:ascii="Courier" w:eastAsiaTheme="minorEastAsia" w:hAnsi="Courier" w:cs="Courier"/>
      <w:sz w:val="22"/>
      <w:lang w:eastAsia="en-US"/>
    </w:rPr>
  </w:style>
  <w:style w:type="paragraph" w:styleId="FootnoteText">
    <w:name w:val="footnote text"/>
    <w:basedOn w:val="Normal"/>
    <w:link w:val="FootnoteTextChar"/>
    <w:semiHidden/>
    <w:rsid w:val="00D46EFC"/>
    <w:pPr>
      <w:widowControl/>
      <w:autoSpaceDE/>
      <w:autoSpaceDN/>
      <w:adjustRightInd/>
      <w:snapToGrid/>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46EFC"/>
    <w:rPr>
      <w:rFonts w:ascii="Times New Roman" w:hAnsi="Times New Roman"/>
      <w:sz w:val="22"/>
      <w:lang w:eastAsia="en-US"/>
    </w:rPr>
  </w:style>
  <w:style w:type="character" w:styleId="FootnoteReference">
    <w:name w:val="footnote reference"/>
    <w:semiHidden/>
    <w:rsid w:val="00D46EFC"/>
    <w:rPr>
      <w:vertAlign w:val="superscript"/>
    </w:rPr>
  </w:style>
  <w:style w:type="character" w:styleId="PageNumber">
    <w:name w:val="page number"/>
    <w:basedOn w:val="DefaultParagraphFont"/>
    <w:uiPriority w:val="99"/>
    <w:rsid w:val="00D46EFC"/>
    <w:rPr>
      <w:rFonts w:ascii="Century Gothic" w:hAnsi="Century Gothic"/>
      <w:sz w:val="22"/>
    </w:rPr>
  </w:style>
  <w:style w:type="paragraph" w:customStyle="1" w:styleId="ListLevel3">
    <w:name w:val="List Level 3"/>
    <w:basedOn w:val="Normal"/>
    <w:uiPriority w:val="1"/>
    <w:qFormat/>
    <w:rsid w:val="00CF60D4"/>
    <w:pPr>
      <w:numPr>
        <w:ilvl w:val="3"/>
        <w:numId w:val="8"/>
      </w:numPr>
    </w:pPr>
    <w:rPr>
      <w:noProof/>
    </w:rPr>
  </w:style>
  <w:style w:type="paragraph" w:customStyle="1" w:styleId="Default">
    <w:name w:val="Default"/>
    <w:rsid w:val="00121789"/>
    <w:pPr>
      <w:autoSpaceDE w:val="0"/>
      <w:autoSpaceDN w:val="0"/>
      <w:adjustRightInd w:val="0"/>
    </w:pPr>
    <w:rPr>
      <w:rFonts w:ascii="Arial" w:eastAsiaTheme="minorHAnsi" w:hAnsi="Arial" w:cs="Arial"/>
      <w:color w:val="000000"/>
      <w:sz w:val="24"/>
      <w:szCs w:val="24"/>
      <w:lang w:eastAsia="en-US"/>
    </w:rPr>
  </w:style>
  <w:style w:type="paragraph" w:customStyle="1" w:styleId="footnotedescription">
    <w:name w:val="footnote description"/>
    <w:next w:val="Normal"/>
    <w:link w:val="footnotedescriptionChar"/>
    <w:hidden/>
    <w:rsid w:val="00B96D15"/>
    <w:pPr>
      <w:spacing w:line="242" w:lineRule="auto"/>
      <w:ind w:right="5"/>
      <w:jc w:val="both"/>
    </w:pPr>
    <w:rPr>
      <w:rFonts w:ascii="Gill Sans MT" w:eastAsia="Gill Sans MT" w:hAnsi="Gill Sans MT" w:cs="Gill Sans MT"/>
      <w:i/>
      <w:color w:val="000000"/>
      <w:sz w:val="22"/>
      <w:szCs w:val="22"/>
    </w:rPr>
  </w:style>
  <w:style w:type="paragraph" w:styleId="BodyText">
    <w:name w:val="Body Text"/>
    <w:basedOn w:val="Normal"/>
    <w:link w:val="BodyTextChar"/>
    <w:uiPriority w:val="1"/>
    <w:qFormat/>
    <w:rsid w:val="00AA3B44"/>
    <w:pPr>
      <w:autoSpaceDE/>
      <w:autoSpaceDN/>
      <w:adjustRightInd/>
      <w:snapToGrid/>
      <w:spacing w:after="0" w:line="240" w:lineRule="auto"/>
      <w:ind w:left="100"/>
    </w:pPr>
    <w:rPr>
      <w:rFonts w:ascii="Arial" w:eastAsia="Arial" w:hAnsi="Arial" w:cs="Times New Roman"/>
      <w:sz w:val="21"/>
      <w:szCs w:val="21"/>
      <w:lang w:val="en-US" w:eastAsia="en-US"/>
    </w:rPr>
  </w:style>
  <w:style w:type="paragraph" w:customStyle="1" w:styleId="PolicyName">
    <w:name w:val="Policy Name"/>
    <w:uiPriority w:val="1"/>
    <w:qFormat/>
    <w:rsid w:val="00A145A6"/>
    <w:pPr>
      <w:jc w:val="center"/>
    </w:pPr>
    <w:rPr>
      <w:rFonts w:ascii="Century Gothic" w:hAnsi="Century Gothic" w:cs="Arial"/>
      <w:color w:val="7030A0"/>
      <w:spacing w:val="-5"/>
      <w:sz w:val="44"/>
      <w:szCs w:val="24"/>
    </w:rPr>
  </w:style>
  <w:style w:type="paragraph" w:customStyle="1" w:styleId="PolicyVersion">
    <w:name w:val="Policy Version"/>
    <w:uiPriority w:val="1"/>
    <w:qFormat/>
    <w:rsid w:val="00A145A6"/>
    <w:pPr>
      <w:jc w:val="center"/>
    </w:pPr>
    <w:rPr>
      <w:rFonts w:ascii="Century Gothic" w:hAnsi="Century Gothic" w:cs="Arial"/>
      <w:b/>
      <w:bCs/>
      <w:color w:val="7030A0"/>
      <w:spacing w:val="-5"/>
      <w:sz w:val="28"/>
      <w:szCs w:val="28"/>
    </w:rPr>
  </w:style>
  <w:style w:type="paragraph" w:customStyle="1" w:styleId="PolicyCreatedBy">
    <w:name w:val="Policy Created By"/>
    <w:uiPriority w:val="1"/>
    <w:qFormat/>
    <w:rsid w:val="00A145A6"/>
    <w:pPr>
      <w:jc w:val="center"/>
    </w:pPr>
    <w:rPr>
      <w:rFonts w:ascii="Century Gothic" w:hAnsi="Century Gothic" w:cs="Arial"/>
      <w:color w:val="7030A0"/>
      <w:spacing w:val="-5"/>
      <w:sz w:val="24"/>
      <w:szCs w:val="24"/>
    </w:rPr>
  </w:style>
  <w:style w:type="character" w:customStyle="1" w:styleId="BodyTextChar">
    <w:name w:val="Body Text Char"/>
    <w:basedOn w:val="DefaultParagraphFont"/>
    <w:link w:val="BodyText"/>
    <w:uiPriority w:val="1"/>
    <w:rsid w:val="00AA3B44"/>
    <w:rPr>
      <w:rFonts w:ascii="Arial" w:eastAsia="Arial" w:hAnsi="Arial"/>
      <w:sz w:val="21"/>
      <w:szCs w:val="21"/>
      <w:lang w:val="en-US" w:eastAsia="en-US"/>
    </w:rPr>
  </w:style>
  <w:style w:type="paragraph" w:customStyle="1" w:styleId="Indentparagraph">
    <w:name w:val="Indent paragraph"/>
    <w:basedOn w:val="ListLevel1"/>
    <w:uiPriority w:val="1"/>
    <w:qFormat/>
    <w:rsid w:val="004E3E74"/>
    <w:pPr>
      <w:numPr>
        <w:numId w:val="6"/>
      </w:numPr>
    </w:pPr>
  </w:style>
  <w:style w:type="paragraph" w:customStyle="1" w:styleId="ColorfulList-Accent11">
    <w:name w:val="Colorful List - Accent 11"/>
    <w:basedOn w:val="Normal"/>
    <w:autoRedefine/>
    <w:uiPriority w:val="34"/>
    <w:qFormat/>
    <w:rsid w:val="0066549C"/>
    <w:pPr>
      <w:widowControl/>
      <w:numPr>
        <w:numId w:val="9"/>
      </w:numPr>
      <w:autoSpaceDE/>
      <w:autoSpaceDN/>
      <w:adjustRightInd/>
      <w:snapToGrid/>
      <w:spacing w:before="120" w:line="240" w:lineRule="auto"/>
      <w:ind w:left="567" w:hanging="283"/>
    </w:pPr>
    <w:rPr>
      <w:rFonts w:ascii="Arial" w:eastAsia="Arial" w:hAnsi="Arial" w:cs="Times New Roman"/>
      <w:sz w:val="20"/>
      <w:szCs w:val="20"/>
    </w:rPr>
  </w:style>
  <w:style w:type="paragraph" w:customStyle="1" w:styleId="Newlist">
    <w:name w:val="New list"/>
    <w:uiPriority w:val="1"/>
    <w:qFormat/>
    <w:rsid w:val="004E3E74"/>
    <w:rPr>
      <w:rFonts w:ascii="Century Gothic" w:hAnsi="Century Gothic" w:cs="Arial"/>
      <w:b/>
      <w:noProof/>
      <w:color w:val="7030A0"/>
      <w:sz w:val="26"/>
      <w:szCs w:val="24"/>
    </w:rPr>
  </w:style>
  <w:style w:type="character" w:customStyle="1" w:styleId="footnotedescriptionChar">
    <w:name w:val="footnote description Char"/>
    <w:link w:val="footnotedescription"/>
    <w:rsid w:val="00B96D15"/>
    <w:rPr>
      <w:rFonts w:ascii="Gill Sans MT" w:eastAsia="Gill Sans MT" w:hAnsi="Gill Sans MT" w:cs="Gill Sans MT"/>
      <w:i/>
      <w:color w:val="000000"/>
      <w:sz w:val="22"/>
      <w:szCs w:val="22"/>
    </w:rPr>
  </w:style>
  <w:style w:type="paragraph" w:styleId="TOC4">
    <w:name w:val="toc 4"/>
    <w:basedOn w:val="Normal"/>
    <w:next w:val="Normal"/>
    <w:autoRedefine/>
    <w:uiPriority w:val="39"/>
    <w:unhideWhenUsed/>
    <w:rsid w:val="00BE7760"/>
    <w:pPr>
      <w:widowControl/>
      <w:autoSpaceDE/>
      <w:autoSpaceDN/>
      <w:adjustRightInd/>
      <w:snapToGrid/>
      <w:spacing w:before="120" w:line="240" w:lineRule="auto"/>
      <w:ind w:left="720"/>
    </w:pPr>
    <w:rPr>
      <w:rFonts w:ascii="Arial" w:eastAsia="MS Mincho" w:hAnsi="Arial" w:cs="Times New Roman"/>
      <w:sz w:val="20"/>
      <w:lang w:val="en-US" w:eastAsia="en-US"/>
    </w:rPr>
  </w:style>
  <w:style w:type="paragraph" w:styleId="TOC5">
    <w:name w:val="toc 5"/>
    <w:basedOn w:val="Normal"/>
    <w:next w:val="Normal"/>
    <w:autoRedefine/>
    <w:uiPriority w:val="39"/>
    <w:unhideWhenUsed/>
    <w:rsid w:val="00BE7760"/>
    <w:pPr>
      <w:widowControl/>
      <w:autoSpaceDE/>
      <w:autoSpaceDN/>
      <w:adjustRightInd/>
      <w:snapToGrid/>
      <w:spacing w:before="120" w:line="240" w:lineRule="auto"/>
      <w:ind w:left="960"/>
    </w:pPr>
    <w:rPr>
      <w:rFonts w:ascii="Arial" w:eastAsia="MS Mincho" w:hAnsi="Arial" w:cs="Times New Roman"/>
      <w:sz w:val="20"/>
      <w:lang w:val="en-US" w:eastAsia="en-US"/>
    </w:rPr>
  </w:style>
  <w:style w:type="paragraph" w:styleId="TOC6">
    <w:name w:val="toc 6"/>
    <w:basedOn w:val="Normal"/>
    <w:next w:val="Normal"/>
    <w:autoRedefine/>
    <w:uiPriority w:val="39"/>
    <w:unhideWhenUsed/>
    <w:rsid w:val="00BE7760"/>
    <w:pPr>
      <w:widowControl/>
      <w:autoSpaceDE/>
      <w:autoSpaceDN/>
      <w:adjustRightInd/>
      <w:snapToGrid/>
      <w:spacing w:before="120" w:line="240" w:lineRule="auto"/>
      <w:ind w:left="1200"/>
    </w:pPr>
    <w:rPr>
      <w:rFonts w:ascii="Arial" w:eastAsia="MS Mincho" w:hAnsi="Arial" w:cs="Times New Roman"/>
      <w:sz w:val="20"/>
      <w:lang w:val="en-US" w:eastAsia="en-US"/>
    </w:rPr>
  </w:style>
  <w:style w:type="paragraph" w:styleId="TOC7">
    <w:name w:val="toc 7"/>
    <w:basedOn w:val="Normal"/>
    <w:next w:val="Normal"/>
    <w:autoRedefine/>
    <w:uiPriority w:val="39"/>
    <w:unhideWhenUsed/>
    <w:rsid w:val="00BE7760"/>
    <w:pPr>
      <w:widowControl/>
      <w:autoSpaceDE/>
      <w:autoSpaceDN/>
      <w:adjustRightInd/>
      <w:snapToGrid/>
      <w:spacing w:before="120" w:line="240" w:lineRule="auto"/>
      <w:ind w:left="1440"/>
    </w:pPr>
    <w:rPr>
      <w:rFonts w:ascii="Arial" w:eastAsia="MS Mincho" w:hAnsi="Arial" w:cs="Times New Roman"/>
      <w:sz w:val="20"/>
      <w:lang w:val="en-US" w:eastAsia="en-US"/>
    </w:rPr>
  </w:style>
  <w:style w:type="paragraph" w:styleId="TOC8">
    <w:name w:val="toc 8"/>
    <w:basedOn w:val="Normal"/>
    <w:next w:val="Normal"/>
    <w:autoRedefine/>
    <w:uiPriority w:val="39"/>
    <w:unhideWhenUsed/>
    <w:rsid w:val="00BE7760"/>
    <w:pPr>
      <w:widowControl/>
      <w:autoSpaceDE/>
      <w:autoSpaceDN/>
      <w:adjustRightInd/>
      <w:snapToGrid/>
      <w:spacing w:before="120" w:line="240" w:lineRule="auto"/>
      <w:ind w:left="1680"/>
    </w:pPr>
    <w:rPr>
      <w:rFonts w:ascii="Arial" w:eastAsia="MS Mincho" w:hAnsi="Arial" w:cs="Times New Roman"/>
      <w:sz w:val="20"/>
      <w:lang w:val="en-US" w:eastAsia="en-US"/>
    </w:rPr>
  </w:style>
  <w:style w:type="paragraph" w:styleId="TOC9">
    <w:name w:val="toc 9"/>
    <w:basedOn w:val="Normal"/>
    <w:next w:val="Normal"/>
    <w:autoRedefine/>
    <w:uiPriority w:val="39"/>
    <w:unhideWhenUsed/>
    <w:rsid w:val="00BE7760"/>
    <w:pPr>
      <w:widowControl/>
      <w:autoSpaceDE/>
      <w:autoSpaceDN/>
      <w:adjustRightInd/>
      <w:snapToGrid/>
      <w:spacing w:before="120" w:line="240" w:lineRule="auto"/>
      <w:ind w:left="1920"/>
    </w:pPr>
    <w:rPr>
      <w:rFonts w:ascii="Arial" w:eastAsia="MS Mincho" w:hAnsi="Arial" w:cs="Times New Roman"/>
      <w:sz w:val="20"/>
      <w:lang w:val="en-US" w:eastAsia="en-US"/>
    </w:rPr>
  </w:style>
  <w:style w:type="character" w:customStyle="1" w:styleId="footnotemark">
    <w:name w:val="footnote mark"/>
    <w:hidden/>
    <w:rsid w:val="00B96D15"/>
    <w:rPr>
      <w:rFonts w:ascii="Gill Sans MT" w:eastAsia="Gill Sans MT" w:hAnsi="Gill Sans MT" w:cs="Gill Sans MT"/>
      <w:color w:val="000000"/>
      <w:sz w:val="22"/>
      <w:vertAlign w:val="superscript"/>
    </w:rPr>
  </w:style>
  <w:style w:type="paragraph" w:customStyle="1" w:styleId="OATbodystyle1">
    <w:name w:val="OAT body style 1"/>
    <w:basedOn w:val="Normal"/>
    <w:qFormat/>
    <w:rsid w:val="00E75587"/>
    <w:pPr>
      <w:widowControl/>
      <w:tabs>
        <w:tab w:val="left" w:pos="284"/>
      </w:tabs>
      <w:autoSpaceDE/>
      <w:autoSpaceDN/>
      <w:adjustRightInd/>
      <w:snapToGrid/>
      <w:spacing w:after="240" w:line="240" w:lineRule="exact"/>
    </w:pPr>
    <w:rPr>
      <w:rFonts w:ascii="Gill Sans MT" w:eastAsiaTheme="minorEastAsia" w:hAnsi="Gill Sans MT" w:cstheme="minorBidi"/>
      <w:sz w:val="18"/>
      <w:szCs w:val="18"/>
      <w:lang w:val="en-US" w:eastAsia="en-US"/>
    </w:rPr>
  </w:style>
  <w:style w:type="paragraph" w:customStyle="1" w:styleId="ListLevel4">
    <w:name w:val="List Level 4"/>
    <w:basedOn w:val="ListLevel3"/>
    <w:uiPriority w:val="1"/>
    <w:qFormat/>
    <w:rsid w:val="00CF60D4"/>
    <w:pPr>
      <w:numPr>
        <w:ilvl w:val="4"/>
      </w:numPr>
    </w:pPr>
    <w:rPr>
      <w:rFonts w:eastAsia="Calibri"/>
    </w:rPr>
  </w:style>
  <w:style w:type="paragraph" w:styleId="NormalWeb">
    <w:name w:val="Normal (Web)"/>
    <w:basedOn w:val="Normal"/>
    <w:uiPriority w:val="99"/>
    <w:semiHidden/>
    <w:unhideWhenUsed/>
    <w:rsid w:val="00BE7760"/>
    <w:pPr>
      <w:widowControl/>
      <w:autoSpaceDE/>
      <w:autoSpaceDN/>
      <w:adjustRightInd/>
      <w:snapToGrid/>
      <w:spacing w:before="100" w:beforeAutospacing="1" w:after="100" w:afterAutospacing="1" w:line="240" w:lineRule="auto"/>
    </w:pPr>
    <w:rPr>
      <w:rFonts w:ascii="Times New Roman" w:hAnsi="Times New Roman" w:cs="Times New Roman"/>
      <w:sz w:val="24"/>
    </w:rPr>
  </w:style>
  <w:style w:type="paragraph" w:customStyle="1" w:styleId="ListLevel5">
    <w:name w:val="List Level 5"/>
    <w:basedOn w:val="ListLevel3"/>
    <w:uiPriority w:val="1"/>
    <w:qFormat/>
    <w:rsid w:val="00CF60D4"/>
    <w:pPr>
      <w:numPr>
        <w:ilvl w:val="5"/>
      </w:numPr>
    </w:pPr>
    <w:rPr>
      <w:rFonts w:eastAsia="Calibri"/>
    </w:rPr>
  </w:style>
  <w:style w:type="paragraph" w:customStyle="1" w:styleId="Caption1">
    <w:name w:val="Caption 1"/>
    <w:basedOn w:val="Normal"/>
    <w:qFormat/>
    <w:rsid w:val="0066549C"/>
    <w:pPr>
      <w:widowControl/>
      <w:autoSpaceDE/>
      <w:autoSpaceDN/>
      <w:adjustRightInd/>
      <w:snapToGrid/>
      <w:spacing w:before="120" w:line="240" w:lineRule="auto"/>
    </w:pPr>
    <w:rPr>
      <w:rFonts w:ascii="Arial" w:eastAsia="MS Mincho" w:hAnsi="Arial" w:cs="Times New Roman"/>
      <w:i/>
      <w:color w:val="F15F22"/>
      <w:sz w:val="20"/>
      <w:lang w:val="en-US" w:eastAsia="en-US"/>
    </w:rPr>
  </w:style>
  <w:style w:type="character" w:styleId="FollowedHyperlink">
    <w:name w:val="FollowedHyperlink"/>
    <w:uiPriority w:val="99"/>
    <w:semiHidden/>
    <w:unhideWhenUsed/>
    <w:rsid w:val="00BE7760"/>
    <w:rPr>
      <w:color w:val="954F72"/>
      <w:u w:val="single"/>
    </w:rPr>
  </w:style>
  <w:style w:type="paragraph" w:customStyle="1" w:styleId="Title1">
    <w:name w:val="Title 1"/>
    <w:basedOn w:val="Heading1"/>
    <w:link w:val="Title1Char"/>
    <w:autoRedefine/>
    <w:qFormat/>
    <w:rsid w:val="0066549C"/>
    <w:pPr>
      <w:numPr>
        <w:numId w:val="0"/>
      </w:numPr>
      <w:spacing w:before="480" w:after="120" w:line="240" w:lineRule="auto"/>
      <w:ind w:left="454" w:hanging="454"/>
    </w:pPr>
    <w:rPr>
      <w:rFonts w:eastAsia="MS Gothic" w:cs="Times New Roman"/>
      <w:bCs/>
      <w:color w:val="auto"/>
    </w:rPr>
  </w:style>
  <w:style w:type="character" w:customStyle="1" w:styleId="Title1Char">
    <w:name w:val="Title 1 Char"/>
    <w:link w:val="Title1"/>
    <w:rsid w:val="0066549C"/>
    <w:rPr>
      <w:rFonts w:ascii="Century Gothic" w:eastAsia="MS Gothic" w:hAnsi="Century Gothic"/>
      <w:b/>
      <w:bCs/>
      <w:sz w:val="28"/>
      <w:szCs w:val="32"/>
    </w:rPr>
  </w:style>
  <w:style w:type="character" w:customStyle="1" w:styleId="ms-rteforecolor-3">
    <w:name w:val="ms-rteforecolor-3"/>
    <w:rsid w:val="0066549C"/>
  </w:style>
  <w:style w:type="character" w:customStyle="1" w:styleId="apple-converted-space">
    <w:name w:val="apple-converted-space"/>
    <w:rsid w:val="0066549C"/>
  </w:style>
  <w:style w:type="paragraph" w:customStyle="1" w:styleId="subb">
    <w:name w:val="subb"/>
    <w:basedOn w:val="Normal"/>
    <w:rsid w:val="0066549C"/>
    <w:pPr>
      <w:widowControl/>
      <w:autoSpaceDE/>
      <w:autoSpaceDN/>
      <w:adjustRightInd/>
      <w:snapToGrid/>
      <w:spacing w:after="0" w:line="240" w:lineRule="auto"/>
    </w:pPr>
    <w:rPr>
      <w:rFonts w:ascii="Arial" w:hAnsi="Arial" w:cs="Times New Roman"/>
      <w:color w:val="C39323"/>
      <w:spacing w:val="-24"/>
      <w:sz w:val="48"/>
      <w:szCs w:val="20"/>
    </w:rPr>
  </w:style>
  <w:style w:type="paragraph" w:styleId="NoSpacing">
    <w:name w:val="No Spacing"/>
    <w:uiPriority w:val="1"/>
    <w:qFormat/>
    <w:rsid w:val="0066549C"/>
    <w:rPr>
      <w:rFonts w:eastAsia="Calibri"/>
      <w:sz w:val="22"/>
      <w:szCs w:val="22"/>
      <w:lang w:val="en-US" w:eastAsia="en-US"/>
    </w:rPr>
  </w:style>
  <w:style w:type="paragraph" w:customStyle="1" w:styleId="body">
    <w:name w:val="body"/>
    <w:basedOn w:val="Normal"/>
    <w:rsid w:val="0066549C"/>
    <w:pPr>
      <w:widowControl/>
      <w:autoSpaceDE/>
      <w:autoSpaceDN/>
      <w:adjustRightInd/>
      <w:snapToGrid/>
      <w:spacing w:after="0" w:line="240" w:lineRule="exact"/>
    </w:pPr>
    <w:rPr>
      <w:rFonts w:ascii="L Frutiger Light" w:eastAsia="Times" w:hAnsi="L Frutiger Light" w:cs="Times New Roman"/>
      <w:color w:val="00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learnt_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rrecruitmentconsortium.org/GSWP%20Sept%20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at.uk/attachments/download.asp?file=71&amp;typ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arnat.uk/attachments/download.asp?file=72&amp;type=pdf" TargetMode="External"/><Relationship Id="rId4" Type="http://schemas.openxmlformats.org/officeDocument/2006/relationships/settings" Target="settings.xml"/><Relationship Id="rId9" Type="http://schemas.openxmlformats.org/officeDocument/2006/relationships/hyperlink" Target="http://bit.ly/learnt_rl" TargetMode="External"/><Relationship Id="rId14" Type="http://schemas.openxmlformats.org/officeDocument/2006/relationships/hyperlink" Target="https://www.learnat.uk/attachments/download.asp?file=7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EE14-37F4-4911-BA6C-5F57A4B2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2408</Words>
  <Characters>14377</Characters>
  <Application>Microsoft Office Word</Application>
  <DocSecurity>0</DocSecurity>
  <Lines>119</Lines>
  <Paragraphs>33</Paragraphs>
  <ScaleCrop>false</ScaleCrop>
  <Company>Leicestershire County Council</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Q0659 LTS A4 template 01.indd</dc:title>
  <dc:subject/>
  <dc:creator>Kayleigh Brown</dc:creator>
  <cp:keywords/>
  <cp:lastModifiedBy>Sue Benson</cp:lastModifiedBy>
  <cp:revision>4</cp:revision>
  <cp:lastPrinted>2020-03-13T11:35:00Z</cp:lastPrinted>
  <dcterms:created xsi:type="dcterms:W3CDTF">2022-08-24T15:24:00Z</dcterms:created>
  <dcterms:modified xsi:type="dcterms:W3CDTF">2022-08-24T15:25:00Z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ies>
</file>